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75EF" w:rsidRPr="00CA05F7" w:rsidRDefault="00CA05F7">
      <w:pPr>
        <w:shd w:val="clear" w:color="auto" w:fill="FFFFFF"/>
        <w:spacing w:after="0" w:line="276" w:lineRule="auto"/>
        <w:ind w:left="1" w:hanging="3"/>
        <w:jc w:val="center"/>
        <w:rPr>
          <w:sz w:val="28"/>
          <w:szCs w:val="24"/>
          <w:highlight w:val="white"/>
        </w:rPr>
      </w:pPr>
      <w:bookmarkStart w:id="0" w:name="_heading=h.gjdgxs" w:colFirst="0" w:colLast="0"/>
      <w:bookmarkEnd w:id="0"/>
      <w:r w:rsidRPr="00CA05F7">
        <w:rPr>
          <w:b/>
          <w:sz w:val="28"/>
          <w:szCs w:val="24"/>
          <w:highlight w:val="white"/>
        </w:rPr>
        <w:t>ANEXO 3</w:t>
      </w:r>
    </w:p>
    <w:p w:rsidR="006175EF" w:rsidRDefault="00CA05F7" w:rsidP="00CA05F7">
      <w:pPr>
        <w:spacing w:after="0" w:line="276" w:lineRule="auto"/>
        <w:ind w:left="0" w:hanging="2"/>
        <w:jc w:val="center"/>
        <w:rPr>
          <w:b/>
          <w:color w:val="666666"/>
        </w:rPr>
      </w:pPr>
      <w:r>
        <w:rPr>
          <w:b/>
          <w:color w:val="666666"/>
        </w:rPr>
        <w:t>Términos de Referencia para el concepto de apoyo</w:t>
      </w:r>
    </w:p>
    <w:p w:rsidR="006175EF" w:rsidRDefault="00CA05F7" w:rsidP="00CA05F7">
      <w:pPr>
        <w:spacing w:after="0" w:line="276" w:lineRule="auto"/>
        <w:ind w:left="0" w:hanging="2"/>
        <w:jc w:val="center"/>
        <w:rPr>
          <w:b/>
          <w:color w:val="666666"/>
        </w:rPr>
      </w:pPr>
      <w:r>
        <w:rPr>
          <w:b/>
        </w:rPr>
        <w:t>3.1 Componente I. Manejo Forestal Sustentable (MFS).</w:t>
      </w:r>
    </w:p>
    <w:p w:rsidR="006175EF" w:rsidRDefault="00CA05F7" w:rsidP="00CA05F7">
      <w:pPr>
        <w:pBdr>
          <w:top w:val="nil"/>
          <w:left w:val="nil"/>
          <w:bottom w:val="nil"/>
          <w:right w:val="nil"/>
          <w:between w:val="nil"/>
        </w:pBdr>
        <w:spacing w:after="0" w:line="276" w:lineRule="auto"/>
        <w:ind w:left="0" w:hanging="2"/>
        <w:jc w:val="center"/>
        <w:rPr>
          <w:rFonts w:ascii="Times New Roman" w:eastAsia="Times New Roman" w:hAnsi="Times New Roman" w:cs="Times New Roman"/>
          <w:color w:val="000000"/>
        </w:rPr>
      </w:pPr>
      <w:r>
        <w:rPr>
          <w:b/>
        </w:rPr>
        <w:t>Anexo 3</w:t>
      </w:r>
      <w:r>
        <w:rPr>
          <w:b/>
          <w:color w:val="000000"/>
        </w:rPr>
        <w:t>.1.3 Operaciones de Manejo Forestal Consolidadas (MFC)</w:t>
      </w:r>
    </w:p>
    <w:p w:rsidR="006175EF" w:rsidRDefault="006175EF" w:rsidP="00CA05F7">
      <w:pPr>
        <w:spacing w:after="0" w:line="276" w:lineRule="auto"/>
        <w:ind w:left="0" w:hanging="2"/>
        <w:jc w:val="both"/>
        <w:rPr>
          <w:color w:val="000000"/>
        </w:rPr>
      </w:pPr>
    </w:p>
    <w:p w:rsidR="006175EF" w:rsidRDefault="00CA05F7" w:rsidP="00CA05F7">
      <w:pPr>
        <w:spacing w:after="0" w:line="276" w:lineRule="auto"/>
        <w:ind w:left="0" w:hanging="2"/>
        <w:jc w:val="both"/>
        <w:rPr>
          <w:color w:val="000000"/>
        </w:rPr>
      </w:pPr>
      <w:r>
        <w:rPr>
          <w:color w:val="000000"/>
        </w:rPr>
        <w:t xml:space="preserve">Conforme a lo determinado en los criterios de ejecución, resolución y prelación del concepto de apoyo del componente I. Manejo Forestal </w:t>
      </w:r>
      <w:r>
        <w:t>Sustentable</w:t>
      </w:r>
      <w:r>
        <w:rPr>
          <w:color w:val="000000"/>
        </w:rPr>
        <w:t xml:space="preserve">, a continuación, se emiten los términos de referencia a los que habrán de </w:t>
      </w:r>
      <w:r>
        <w:t>sujetarse todas</w:t>
      </w:r>
      <w:r>
        <w:rPr>
          <w:color w:val="000000"/>
        </w:rPr>
        <w:t xml:space="preserve"> aquellas personas </w:t>
      </w:r>
      <w:r>
        <w:rPr>
          <w:color w:val="000000"/>
        </w:rPr>
        <w:t>interesadas en obtener este tipo de apoyo.   </w:t>
      </w:r>
    </w:p>
    <w:p w:rsidR="006175EF" w:rsidRDefault="006175EF" w:rsidP="00CA05F7">
      <w:pPr>
        <w:spacing w:after="0" w:line="276" w:lineRule="auto"/>
        <w:ind w:left="0" w:hanging="2"/>
        <w:jc w:val="both"/>
        <w:rPr>
          <w:color w:val="000000"/>
        </w:rPr>
      </w:pPr>
    </w:p>
    <w:p w:rsidR="006175EF" w:rsidRDefault="00CA05F7" w:rsidP="00CA05F7">
      <w:pPr>
        <w:spacing w:after="0" w:line="276" w:lineRule="auto"/>
        <w:ind w:left="0" w:hanging="2"/>
        <w:jc w:val="both"/>
        <w:rPr>
          <w:b/>
        </w:rPr>
      </w:pPr>
      <w:r>
        <w:rPr>
          <w:b/>
        </w:rPr>
        <w:t>Además de los requisitos específicos para este concepto se deberán considerar los siguientes:</w:t>
      </w:r>
    </w:p>
    <w:p w:rsidR="006175EF" w:rsidRDefault="00CA05F7" w:rsidP="00CA05F7">
      <w:pPr>
        <w:spacing w:after="0" w:line="276" w:lineRule="auto"/>
        <w:ind w:left="0" w:hanging="2"/>
        <w:jc w:val="both"/>
      </w:pPr>
      <w:r>
        <w:tab/>
      </w:r>
    </w:p>
    <w:p w:rsidR="006175EF" w:rsidRDefault="00CA05F7" w:rsidP="00CA05F7">
      <w:pPr>
        <w:numPr>
          <w:ilvl w:val="0"/>
          <w:numId w:val="3"/>
        </w:numPr>
        <w:spacing w:after="0" w:line="276" w:lineRule="auto"/>
        <w:ind w:leftChars="0" w:left="284" w:hangingChars="129" w:hanging="284"/>
        <w:jc w:val="both"/>
      </w:pPr>
      <w:r>
        <w:t>Las actividades de promoción de la regeneración (regeneración inducida, remoción de suelo, material orgánico, aco</w:t>
      </w:r>
      <w:r>
        <w:t xml:space="preserve">rdonamiento de residuos) con </w:t>
      </w:r>
      <w:proofErr w:type="spellStart"/>
      <w:r>
        <w:t>preaclareos</w:t>
      </w:r>
      <w:proofErr w:type="spellEnd"/>
      <w:r>
        <w:t>, aclareos y podas no se deberán proponer en la misma superficie.</w:t>
      </w:r>
    </w:p>
    <w:p w:rsidR="006175EF" w:rsidRDefault="00CA05F7" w:rsidP="00CA05F7">
      <w:pPr>
        <w:numPr>
          <w:ilvl w:val="0"/>
          <w:numId w:val="3"/>
        </w:numPr>
        <w:spacing w:after="0" w:line="276" w:lineRule="auto"/>
        <w:ind w:leftChars="0" w:left="284" w:hangingChars="129" w:hanging="284"/>
        <w:jc w:val="both"/>
      </w:pPr>
      <w:r>
        <w:t xml:space="preserve">Se podrán apoyar </w:t>
      </w:r>
      <w:r>
        <w:t>prácticas</w:t>
      </w:r>
      <w:r>
        <w:t xml:space="preserve"> propuestas derivadas de las notificaciones de saneamiento forestal siempre y cuando ya </w:t>
      </w:r>
      <w:r>
        <w:t>esté</w:t>
      </w:r>
      <w:r>
        <w:t xml:space="preserve"> autorizada mediante modificació</w:t>
      </w:r>
      <w:r>
        <w:t xml:space="preserve">n del programa de manejo y se encuentre autorizado por la </w:t>
      </w:r>
      <w:r>
        <w:t>SEMARNAT</w:t>
      </w:r>
      <w:r>
        <w:t>.</w:t>
      </w:r>
    </w:p>
    <w:p w:rsidR="006175EF" w:rsidRDefault="00CA05F7" w:rsidP="00CA05F7">
      <w:pPr>
        <w:numPr>
          <w:ilvl w:val="0"/>
          <w:numId w:val="3"/>
        </w:numPr>
        <w:spacing w:after="0" w:line="276" w:lineRule="auto"/>
        <w:ind w:leftChars="0" w:left="284" w:hangingChars="129" w:hanging="284"/>
        <w:jc w:val="both"/>
      </w:pPr>
      <w:r>
        <w:t>Se podrá apoyar por única ocasión la producción de 10,000 plantas mínimo, de especies forestales cuyo destino sea la regeneración inducida, en esta actividad deberá incorporar el 50% de la</w:t>
      </w:r>
      <w:r>
        <w:t xml:space="preserve"> participación de mujeres y jóvenes. La cual será apoyada a $7.50 pesos/planta.</w:t>
      </w:r>
    </w:p>
    <w:p w:rsidR="006175EF" w:rsidRDefault="00CA05F7" w:rsidP="00CA05F7">
      <w:pPr>
        <w:numPr>
          <w:ilvl w:val="0"/>
          <w:numId w:val="3"/>
        </w:numPr>
        <w:spacing w:after="0" w:line="276" w:lineRule="auto"/>
        <w:ind w:leftChars="0" w:left="284" w:hangingChars="129" w:hanging="284"/>
        <w:jc w:val="both"/>
      </w:pPr>
      <w:r>
        <w:t>Para la asistencia técnica para este concepto de apoyo podrá ser hasta el 10% del monto total presupuestado.</w:t>
      </w:r>
    </w:p>
    <w:p w:rsidR="006175EF" w:rsidRDefault="00CA05F7" w:rsidP="00CA05F7">
      <w:pPr>
        <w:numPr>
          <w:ilvl w:val="0"/>
          <w:numId w:val="3"/>
        </w:numPr>
        <w:spacing w:after="0" w:line="276" w:lineRule="auto"/>
        <w:ind w:leftChars="0" w:left="284" w:hangingChars="129" w:hanging="284"/>
        <w:jc w:val="both"/>
      </w:pPr>
      <w:r>
        <w:t>No deberá duplicar el apoyo con el de otras dependencias (estatal o</w:t>
      </w:r>
      <w:r>
        <w:t xml:space="preserve"> federal) para el mismo fin, de lo contrario se requerirá la devolución del apoyo.</w:t>
      </w:r>
    </w:p>
    <w:p w:rsidR="006175EF" w:rsidRDefault="00CA05F7" w:rsidP="00CA05F7">
      <w:pPr>
        <w:numPr>
          <w:ilvl w:val="0"/>
          <w:numId w:val="3"/>
        </w:numPr>
        <w:spacing w:after="0" w:line="276" w:lineRule="auto"/>
        <w:ind w:leftChars="0" w:left="284" w:hangingChars="129" w:hanging="284"/>
        <w:jc w:val="both"/>
      </w:pPr>
      <w:r>
        <w:t>Se deberá considerar la inclusión de mujeres y jóvenes que permita fortalecer un desarrollo integral en el manejo forestal sustentable.</w:t>
      </w:r>
    </w:p>
    <w:p w:rsidR="006175EF" w:rsidRDefault="00CA05F7" w:rsidP="00CA05F7">
      <w:pPr>
        <w:numPr>
          <w:ilvl w:val="0"/>
          <w:numId w:val="3"/>
        </w:numPr>
        <w:spacing w:after="0" w:line="276" w:lineRule="auto"/>
        <w:ind w:leftChars="0" w:left="284" w:hangingChars="129" w:hanging="284"/>
        <w:jc w:val="both"/>
      </w:pPr>
      <w:r>
        <w:t>Este concepto es únicamente para predios certificados y/o en proceso de certificación bajo el esquema de la NMX-143-AA-</w:t>
      </w:r>
      <w:r>
        <w:t>SCFI</w:t>
      </w:r>
      <w:r>
        <w:t>-2015 o Estándares internacionales vigentes (FSC).</w:t>
      </w:r>
    </w:p>
    <w:p w:rsidR="006175EF" w:rsidRDefault="00CA05F7" w:rsidP="00CA05F7">
      <w:pPr>
        <w:numPr>
          <w:ilvl w:val="0"/>
          <w:numId w:val="3"/>
        </w:numPr>
        <w:spacing w:after="0" w:line="276" w:lineRule="auto"/>
        <w:ind w:leftChars="0" w:left="284" w:hangingChars="129" w:hanging="284"/>
        <w:jc w:val="both"/>
      </w:pPr>
      <w:r>
        <w:t xml:space="preserve">No se pagará evaluaciones iniciales, </w:t>
      </w:r>
      <w:r>
        <w:t>auditorías</w:t>
      </w:r>
      <w:r>
        <w:t xml:space="preserve"> anuales y/o bienales de certificac</w:t>
      </w:r>
      <w:r>
        <w:t>ión.</w:t>
      </w:r>
    </w:p>
    <w:p w:rsidR="006175EF" w:rsidRDefault="00CA05F7" w:rsidP="00CA05F7">
      <w:pPr>
        <w:numPr>
          <w:ilvl w:val="0"/>
          <w:numId w:val="3"/>
        </w:numPr>
        <w:spacing w:after="0" w:line="276" w:lineRule="auto"/>
        <w:ind w:leftChars="0" w:left="284" w:hangingChars="129" w:hanging="284"/>
        <w:jc w:val="both"/>
      </w:pPr>
      <w:r>
        <w:t>El monto único por jornal diario será máximo $350.00 pesos.</w:t>
      </w:r>
    </w:p>
    <w:p w:rsidR="006175EF" w:rsidRDefault="00CA05F7" w:rsidP="00CA05F7">
      <w:pPr>
        <w:spacing w:after="0" w:line="276" w:lineRule="auto"/>
        <w:ind w:leftChars="0" w:left="284" w:hangingChars="129" w:hanging="284"/>
        <w:jc w:val="both"/>
      </w:pPr>
      <w:r>
        <w:t xml:space="preserve">        •</w:t>
      </w:r>
      <w:r>
        <w:tab/>
        <w:t>No son susceptibles para este concepto el marqueo y el cercado de protección.</w:t>
      </w:r>
    </w:p>
    <w:p w:rsidR="006175EF" w:rsidRDefault="006175EF" w:rsidP="00CA05F7">
      <w:pPr>
        <w:spacing w:after="0" w:line="276" w:lineRule="auto"/>
        <w:ind w:left="0" w:hanging="2"/>
        <w:jc w:val="both"/>
      </w:pPr>
    </w:p>
    <w:p w:rsidR="006175EF" w:rsidRDefault="006175EF">
      <w:pPr>
        <w:spacing w:after="0" w:line="276" w:lineRule="auto"/>
        <w:ind w:left="0" w:hanging="2"/>
        <w:jc w:val="both"/>
      </w:pPr>
    </w:p>
    <w:p w:rsidR="006175EF" w:rsidRDefault="00CA05F7">
      <w:pPr>
        <w:spacing w:after="0" w:line="276" w:lineRule="auto"/>
        <w:ind w:left="0" w:hanging="2"/>
        <w:jc w:val="both"/>
      </w:pPr>
      <w:r>
        <w:t>Descripción de las actividades sujetas de apoyo:</w:t>
      </w:r>
    </w:p>
    <w:p w:rsidR="006175EF" w:rsidRDefault="00CA05F7">
      <w:pPr>
        <w:spacing w:before="240" w:after="240" w:line="276" w:lineRule="auto"/>
        <w:ind w:left="0" w:hanging="2"/>
        <w:jc w:val="both"/>
      </w:pPr>
      <w:r>
        <w:rPr>
          <w:b/>
        </w:rPr>
        <w:t>1.-Regeneración Inducida.</w:t>
      </w:r>
      <w:r>
        <w:t xml:space="preserve"> Consiste en el establecimi</w:t>
      </w:r>
      <w:r>
        <w:t>ento de planta en superficies con tratamientos silvícolas intensivos, por ejemplo, cuando se aplican cortas totales (manejo regular), selección en franjas o selección en grupos (manejo irregular); debiendo considerar en su anteproyecto las especies a utili</w:t>
      </w:r>
      <w:r>
        <w:t>zar, cantidad y calidad de planta, densidad y método plantación, entre otras.</w:t>
      </w:r>
    </w:p>
    <w:p w:rsidR="006175EF" w:rsidRDefault="00CA05F7">
      <w:pPr>
        <w:spacing w:before="240" w:after="240" w:line="276" w:lineRule="auto"/>
        <w:ind w:left="0" w:hanging="2"/>
        <w:jc w:val="center"/>
      </w:pPr>
      <w:r>
        <w:rPr>
          <w:noProof/>
        </w:rPr>
        <w:lastRenderedPageBreak/>
        <w:drawing>
          <wp:inline distT="114300" distB="114300" distL="114300" distR="114300">
            <wp:extent cx="2563896" cy="1613647"/>
            <wp:effectExtent l="0" t="0" r="8255" b="571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8"/>
                    <a:srcRect t="9089" b="6995"/>
                    <a:stretch/>
                  </pic:blipFill>
                  <pic:spPr bwMode="auto">
                    <a:xfrm>
                      <a:off x="0" y="0"/>
                      <a:ext cx="2564977" cy="1614327"/>
                    </a:xfrm>
                    <a:prstGeom prst="rect">
                      <a:avLst/>
                    </a:prstGeom>
                    <a:ln>
                      <a:noFill/>
                    </a:ln>
                    <a:extLst>
                      <a:ext uri="{53640926-AAD7-44D8-BBD7-CCE9431645EC}">
                        <a14:shadowObscured xmlns:a14="http://schemas.microsoft.com/office/drawing/2010/main"/>
                      </a:ext>
                    </a:extLst>
                  </pic:spPr>
                </pic:pic>
              </a:graphicData>
            </a:graphic>
          </wp:inline>
        </w:drawing>
      </w:r>
    </w:p>
    <w:p w:rsidR="006175EF" w:rsidRDefault="00CA05F7">
      <w:pPr>
        <w:spacing w:before="240" w:after="240" w:line="276" w:lineRule="auto"/>
        <w:ind w:left="0" w:hanging="2"/>
        <w:jc w:val="both"/>
      </w:pPr>
      <w:r>
        <w:rPr>
          <w:b/>
        </w:rPr>
        <w:t xml:space="preserve">2.-Remoción del suelo y material orgánico para promover la regeneración natural. </w:t>
      </w:r>
      <w:r>
        <w:t>Esta actividad ayuda a que se descubra la capa de suelo y la semilla entre en contacto con la capa de materia orgánica para su germinación, con la finalidad de regenerar los rodales con tratamientos intensivos.</w:t>
      </w:r>
    </w:p>
    <w:p w:rsidR="006175EF" w:rsidRDefault="00CA05F7">
      <w:pPr>
        <w:spacing w:before="240" w:after="240" w:line="276" w:lineRule="auto"/>
        <w:ind w:left="0" w:hanging="2"/>
        <w:jc w:val="center"/>
      </w:pPr>
      <w:r>
        <w:rPr>
          <w:noProof/>
        </w:rPr>
        <w:drawing>
          <wp:inline distT="114300" distB="114300" distL="114300" distR="114300">
            <wp:extent cx="2494910" cy="2056914"/>
            <wp:effectExtent l="0" t="0" r="1270" b="635"/>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9"/>
                    <a:srcRect t="5397" b="12057"/>
                    <a:stretch/>
                  </pic:blipFill>
                  <pic:spPr bwMode="auto">
                    <a:xfrm>
                      <a:off x="0" y="0"/>
                      <a:ext cx="2495550" cy="2057442"/>
                    </a:xfrm>
                    <a:prstGeom prst="rect">
                      <a:avLst/>
                    </a:prstGeom>
                    <a:ln>
                      <a:noFill/>
                    </a:ln>
                    <a:extLst>
                      <a:ext uri="{53640926-AAD7-44D8-BBD7-CCE9431645EC}">
                        <a14:shadowObscured xmlns:a14="http://schemas.microsoft.com/office/drawing/2010/main"/>
                      </a:ext>
                    </a:extLst>
                  </pic:spPr>
                </pic:pic>
              </a:graphicData>
            </a:graphic>
          </wp:inline>
        </w:drawing>
      </w:r>
    </w:p>
    <w:p w:rsidR="006175EF" w:rsidRDefault="00CA05F7">
      <w:pPr>
        <w:spacing w:before="240" w:after="240" w:line="276" w:lineRule="auto"/>
        <w:ind w:left="0" w:hanging="2"/>
        <w:jc w:val="both"/>
      </w:pPr>
      <w:r>
        <w:rPr>
          <w:b/>
        </w:rPr>
        <w:t>3.- Acordonamiento de residuos de aprovec</w:t>
      </w:r>
      <w:r>
        <w:rPr>
          <w:b/>
        </w:rPr>
        <w:t>hamiento.</w:t>
      </w:r>
      <w:r>
        <w:t xml:space="preserve"> Este acomodo de material su principal objetivo es el de evitar pérdida de suelo y con ello asegurar el establecimiento de la regeneración.</w:t>
      </w:r>
    </w:p>
    <w:p w:rsidR="006175EF" w:rsidRDefault="00CA05F7">
      <w:pPr>
        <w:spacing w:before="240" w:after="240" w:line="276" w:lineRule="auto"/>
        <w:ind w:left="0" w:hanging="2"/>
        <w:jc w:val="center"/>
      </w:pPr>
      <w:r>
        <w:rPr>
          <w:noProof/>
        </w:rPr>
        <w:drawing>
          <wp:inline distT="114300" distB="114300" distL="114300" distR="114300">
            <wp:extent cx="2519363" cy="1884639"/>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519363" cy="1884639"/>
                    </a:xfrm>
                    <a:prstGeom prst="rect">
                      <a:avLst/>
                    </a:prstGeom>
                    <a:ln/>
                  </pic:spPr>
                </pic:pic>
              </a:graphicData>
            </a:graphic>
          </wp:inline>
        </w:drawing>
      </w:r>
    </w:p>
    <w:p w:rsidR="006175EF" w:rsidRDefault="00CA05F7" w:rsidP="00CA05F7">
      <w:pPr>
        <w:spacing w:after="0" w:line="276" w:lineRule="auto"/>
        <w:ind w:left="0" w:hanging="2"/>
        <w:jc w:val="both"/>
      </w:pPr>
      <w:r>
        <w:rPr>
          <w:b/>
        </w:rPr>
        <w:t>4.-Aclareos, pre aclareos y podas</w:t>
      </w:r>
      <w:r>
        <w:t xml:space="preserve">. Los </w:t>
      </w:r>
      <w:proofErr w:type="spellStart"/>
      <w:r>
        <w:t>Preaclareos</w:t>
      </w:r>
      <w:proofErr w:type="spellEnd"/>
      <w:r>
        <w:t xml:space="preserve"> son tratamientos dentro de los métodos de manejo “Reg</w:t>
      </w:r>
      <w:r>
        <w:t>ular” y se considera de acuerdo a las características de desarrollo del arbolado, para el caso de métodos irregulares el tratamiento es llamado “entresaca” y aplica sólo en la remoción de arbolado joven (Monte bravo o latizal) en áreas compactas por área d</w:t>
      </w:r>
      <w:r>
        <w:t xml:space="preserve">e corta, siempre y cuando se </w:t>
      </w:r>
      <w:r>
        <w:lastRenderedPageBreak/>
        <w:t>justifique que se cumple con el objeto del concepto de apoyo y además, en caso de requerir extracción de materias primas, se encuentre prescrito el tratamiento en el Programa de Manejo Forestal Autorizado y vigente.</w:t>
      </w:r>
    </w:p>
    <w:p w:rsidR="006175EF" w:rsidRDefault="00CA05F7">
      <w:pPr>
        <w:spacing w:before="240" w:after="240" w:line="276" w:lineRule="auto"/>
        <w:ind w:left="0" w:hanging="2"/>
        <w:jc w:val="center"/>
      </w:pPr>
      <w:r>
        <w:rPr>
          <w:noProof/>
        </w:rPr>
        <w:drawing>
          <wp:inline distT="114300" distB="114300" distL="114300" distR="114300">
            <wp:extent cx="2776538" cy="1876734"/>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l="17419" r="16040"/>
                    <a:stretch>
                      <a:fillRect/>
                    </a:stretch>
                  </pic:blipFill>
                  <pic:spPr>
                    <a:xfrm>
                      <a:off x="0" y="0"/>
                      <a:ext cx="2776538" cy="1876734"/>
                    </a:xfrm>
                    <a:prstGeom prst="rect">
                      <a:avLst/>
                    </a:prstGeom>
                    <a:ln/>
                  </pic:spPr>
                </pic:pic>
              </a:graphicData>
            </a:graphic>
          </wp:inline>
        </w:drawing>
      </w:r>
    </w:p>
    <w:p w:rsidR="006175EF" w:rsidRDefault="00CA05F7">
      <w:pPr>
        <w:spacing w:before="240" w:after="240" w:line="276" w:lineRule="auto"/>
        <w:ind w:left="0" w:hanging="2"/>
        <w:jc w:val="both"/>
      </w:pPr>
      <w:r>
        <w:t>Los aclar</w:t>
      </w:r>
      <w:r>
        <w:t>eos, sólo se consideran elegibles en las áreas de corta donde se tiene prescrito el tratamiento en el Programa de Manejo Forestal autorizado y vigente, hasta el segundo aclareo en Métodos Regulares.</w:t>
      </w:r>
    </w:p>
    <w:p w:rsidR="006175EF" w:rsidRDefault="00CA05F7">
      <w:pPr>
        <w:spacing w:before="240" w:after="240" w:line="276" w:lineRule="auto"/>
        <w:ind w:left="0" w:hanging="2"/>
        <w:jc w:val="both"/>
      </w:pPr>
      <w:r>
        <w:t xml:space="preserve">En métodos irregulares se considera elegible la remoción </w:t>
      </w:r>
      <w:r>
        <w:t>de arbolado joven de diámetros (diámetro normal) de hasta 25 centímetros en áreas compactas, para lo cual deberá anexar la gráfica de la estructura poblacional de los rodales donde aplicará este tratamiento.</w:t>
      </w:r>
    </w:p>
    <w:p w:rsidR="006175EF" w:rsidRDefault="00CA05F7">
      <w:pPr>
        <w:spacing w:before="240" w:after="240" w:line="276" w:lineRule="auto"/>
        <w:ind w:left="0" w:hanging="2"/>
        <w:jc w:val="both"/>
      </w:pPr>
      <w:r>
        <w:rPr>
          <w:b/>
        </w:rPr>
        <w:t>5.-Tratamientos Complementarios.</w:t>
      </w:r>
      <w:r>
        <w:t xml:space="preserve"> Todos aquellos que complementen a los tratamientos prescritos y que sean de ayuda en el establecimiento de la regeneración y desarrollo de la masa forestal, como son:</w:t>
      </w:r>
    </w:p>
    <w:p w:rsidR="006175EF" w:rsidRDefault="00CA05F7">
      <w:pPr>
        <w:spacing w:before="240" w:after="240" w:line="276" w:lineRule="auto"/>
        <w:ind w:left="0" w:hanging="2"/>
        <w:jc w:val="both"/>
      </w:pPr>
      <w:r>
        <w:t>Preparación del suelo, Labores culturales, silvícolas y de protección, Prevención y cont</w:t>
      </w:r>
      <w:r>
        <w:t>rol de incendios, prevención y control de plagas y enfermedades, prácticas de conservación de biodiversidad, reforestación, restauración.</w:t>
      </w:r>
    </w:p>
    <w:p w:rsidR="006175EF" w:rsidRDefault="00CA05F7">
      <w:pPr>
        <w:spacing w:before="240" w:after="240" w:line="276" w:lineRule="auto"/>
        <w:ind w:left="0" w:hanging="2"/>
        <w:jc w:val="center"/>
      </w:pPr>
      <w:r>
        <w:rPr>
          <w:noProof/>
        </w:rPr>
        <w:drawing>
          <wp:inline distT="114300" distB="114300" distL="114300" distR="114300">
            <wp:extent cx="2364169" cy="2289707"/>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t="12102" b="15218"/>
                    <a:stretch>
                      <a:fillRect/>
                    </a:stretch>
                  </pic:blipFill>
                  <pic:spPr>
                    <a:xfrm>
                      <a:off x="0" y="0"/>
                      <a:ext cx="2364169" cy="2289707"/>
                    </a:xfrm>
                    <a:prstGeom prst="rect">
                      <a:avLst/>
                    </a:prstGeom>
                    <a:ln/>
                  </pic:spPr>
                </pic:pic>
              </a:graphicData>
            </a:graphic>
          </wp:inline>
        </w:drawing>
      </w:r>
    </w:p>
    <w:p w:rsidR="006175EF" w:rsidRDefault="00CA05F7">
      <w:pPr>
        <w:spacing w:before="240" w:after="240" w:line="276" w:lineRule="auto"/>
        <w:ind w:left="0" w:hanging="2"/>
        <w:jc w:val="both"/>
      </w:pPr>
      <w:r>
        <w:rPr>
          <w:b/>
        </w:rPr>
        <w:lastRenderedPageBreak/>
        <w:t>6.-Actividades en selvas, para lograr el establecimiento, manejo de la regeneración y enriquecimiento de selvas</w:t>
      </w:r>
      <w:r>
        <w:t>. Las</w:t>
      </w:r>
      <w:r>
        <w:t xml:space="preserve"> cuales se contemplen para lograr el establecimiento, manejo de la regeneración y enriquecimiento de selvas como objetivo principal, como, por ejemplo: establecer la regeneración inducida de la especie de interés en claros, manejo de claros.</w:t>
      </w:r>
    </w:p>
    <w:p w:rsidR="006175EF" w:rsidRDefault="00CA05F7">
      <w:pPr>
        <w:spacing w:before="240" w:after="240" w:line="276" w:lineRule="auto"/>
        <w:ind w:left="0" w:hanging="2"/>
        <w:jc w:val="center"/>
      </w:pPr>
      <w:r>
        <w:rPr>
          <w:noProof/>
        </w:rPr>
        <w:drawing>
          <wp:inline distT="114300" distB="114300" distL="114300" distR="114300">
            <wp:extent cx="2586038" cy="1883795"/>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l="7572" b="10017"/>
                    <a:stretch>
                      <a:fillRect/>
                    </a:stretch>
                  </pic:blipFill>
                  <pic:spPr>
                    <a:xfrm>
                      <a:off x="0" y="0"/>
                      <a:ext cx="2586038" cy="1883795"/>
                    </a:xfrm>
                    <a:prstGeom prst="rect">
                      <a:avLst/>
                    </a:prstGeom>
                    <a:ln/>
                  </pic:spPr>
                </pic:pic>
              </a:graphicData>
            </a:graphic>
          </wp:inline>
        </w:drawing>
      </w:r>
    </w:p>
    <w:p w:rsidR="006175EF" w:rsidRDefault="00CA05F7">
      <w:pPr>
        <w:spacing w:before="240" w:after="240" w:line="276" w:lineRule="auto"/>
        <w:ind w:left="0" w:hanging="2"/>
        <w:jc w:val="both"/>
      </w:pPr>
      <w:r>
        <w:rPr>
          <w:b/>
        </w:rPr>
        <w:t xml:space="preserve">7.-Aquellas </w:t>
      </w:r>
      <w:r>
        <w:rPr>
          <w:b/>
        </w:rPr>
        <w:t>para el cumplimiento de las condicionantes a la autorización de aprovechamiento y normatividad vigente</w:t>
      </w:r>
      <w:r>
        <w:t xml:space="preserve">. Las cuales podrán ser: </w:t>
      </w:r>
    </w:p>
    <w:p w:rsidR="006175EF" w:rsidRDefault="00CA05F7">
      <w:pPr>
        <w:spacing w:before="240" w:after="240" w:line="276" w:lineRule="auto"/>
        <w:ind w:left="0" w:hanging="2"/>
        <w:jc w:val="both"/>
      </w:pPr>
      <w:r>
        <w:t xml:space="preserve">Documentación forestal, Infraestructura caminera, Mitigación de efectos adversos del aprovechamiento a suelos y cuerpos de agua </w:t>
      </w:r>
      <w:r>
        <w:t>y flora y fauna silvestre, conservación y protección de especies con estatus de protección, cumplimiento de la normatividad estatal en materia forestal.</w:t>
      </w:r>
    </w:p>
    <w:p w:rsidR="006175EF" w:rsidRDefault="00CA05F7">
      <w:pPr>
        <w:widowControl w:val="0"/>
        <w:spacing w:after="0" w:line="276" w:lineRule="auto"/>
        <w:ind w:left="0" w:hanging="2"/>
        <w:jc w:val="both"/>
        <w:rPr>
          <w:b/>
        </w:rPr>
      </w:pPr>
      <w:r>
        <w:rPr>
          <w:b/>
        </w:rPr>
        <w:t>8.- Actividades plasmadas en los Programas de Acciones de Mejora (PAM) de la NMX-143-AA-SFCI-2015 y e</w:t>
      </w:r>
      <w:r>
        <w:rPr>
          <w:b/>
        </w:rPr>
        <w:t>l Programa de No Conformidades (PNC) del estándar internacional vigente (FSC), para predios en proceso de certificación.</w:t>
      </w:r>
    </w:p>
    <w:p w:rsidR="006175EF" w:rsidRDefault="006175EF">
      <w:pPr>
        <w:spacing w:after="0" w:line="276" w:lineRule="auto"/>
        <w:ind w:left="0" w:hanging="2"/>
        <w:jc w:val="both"/>
      </w:pPr>
    </w:p>
    <w:p w:rsidR="006175EF" w:rsidRDefault="006175EF">
      <w:pPr>
        <w:spacing w:after="0" w:line="276" w:lineRule="auto"/>
        <w:ind w:left="0" w:hanging="2"/>
        <w:jc w:val="both"/>
      </w:pPr>
    </w:p>
    <w:p w:rsidR="006175EF" w:rsidRDefault="00CA05F7" w:rsidP="00CA05F7">
      <w:pPr>
        <w:shd w:val="clear" w:color="auto" w:fill="EEECE1" w:themeFill="background2"/>
        <w:spacing w:after="0" w:line="276" w:lineRule="auto"/>
        <w:ind w:left="1" w:hanging="3"/>
        <w:jc w:val="center"/>
        <w:rPr>
          <w:b/>
          <w:sz w:val="28"/>
          <w:szCs w:val="28"/>
        </w:rPr>
      </w:pPr>
      <w:r>
        <w:rPr>
          <w:b/>
          <w:sz w:val="28"/>
          <w:szCs w:val="28"/>
          <w:u w:val="single"/>
        </w:rPr>
        <w:t>ETAPA UNO</w:t>
      </w:r>
    </w:p>
    <w:p w:rsidR="006175EF" w:rsidRDefault="006175EF">
      <w:pPr>
        <w:spacing w:after="0" w:line="276" w:lineRule="auto"/>
        <w:ind w:left="0" w:hanging="2"/>
        <w:jc w:val="both"/>
      </w:pPr>
    </w:p>
    <w:p w:rsidR="006175EF" w:rsidRDefault="00CA05F7">
      <w:pPr>
        <w:spacing w:after="0" w:line="276" w:lineRule="auto"/>
        <w:ind w:left="0" w:hanging="2"/>
        <w:jc w:val="both"/>
      </w:pPr>
      <w:r>
        <w:t>Entregar debidamente llenados los siguientes formatos y documentos:</w:t>
      </w:r>
    </w:p>
    <w:p w:rsidR="006175EF" w:rsidRDefault="00CA05F7" w:rsidP="00CA05F7">
      <w:pPr>
        <w:numPr>
          <w:ilvl w:val="0"/>
          <w:numId w:val="1"/>
        </w:numPr>
        <w:pBdr>
          <w:top w:val="nil"/>
          <w:left w:val="nil"/>
          <w:bottom w:val="nil"/>
          <w:right w:val="nil"/>
          <w:between w:val="nil"/>
        </w:pBdr>
        <w:spacing w:after="0" w:line="276" w:lineRule="auto"/>
        <w:ind w:left="284" w:hangingChars="130" w:hanging="286"/>
        <w:jc w:val="both"/>
        <w:rPr>
          <w:color w:val="000000"/>
        </w:rPr>
      </w:pPr>
      <w:r>
        <w:rPr>
          <w:color w:val="000000"/>
        </w:rPr>
        <w:t xml:space="preserve">Solicitud </w:t>
      </w:r>
      <w:r>
        <w:t xml:space="preserve">de apoyo </w:t>
      </w:r>
      <w:r>
        <w:rPr>
          <w:color w:val="000000"/>
        </w:rPr>
        <w:t>(</w:t>
      </w:r>
      <w:r>
        <w:rPr>
          <w:u w:val="single"/>
        </w:rPr>
        <w:t>Anexo 1.1; Anexo 1.2</w:t>
      </w:r>
      <w:r>
        <w:rPr>
          <w:color w:val="000000"/>
        </w:rPr>
        <w:t>).</w:t>
      </w:r>
    </w:p>
    <w:p w:rsidR="006175EF" w:rsidRDefault="00CA05F7" w:rsidP="00CA05F7">
      <w:pPr>
        <w:numPr>
          <w:ilvl w:val="0"/>
          <w:numId w:val="1"/>
        </w:numPr>
        <w:spacing w:after="0" w:line="240" w:lineRule="auto"/>
        <w:ind w:left="284" w:hangingChars="130" w:hanging="286"/>
        <w:jc w:val="both"/>
      </w:pPr>
      <w:r>
        <w:t>Formato técnico complementario (</w:t>
      </w:r>
      <w:r>
        <w:rPr>
          <w:u w:val="single"/>
        </w:rPr>
        <w:t>Anexo 2.1.3</w:t>
      </w:r>
      <w:r>
        <w:t>).</w:t>
      </w:r>
    </w:p>
    <w:p w:rsidR="006175EF" w:rsidRDefault="00CA05F7" w:rsidP="00CA05F7">
      <w:pPr>
        <w:numPr>
          <w:ilvl w:val="0"/>
          <w:numId w:val="1"/>
        </w:numPr>
        <w:spacing w:after="0" w:line="240" w:lineRule="auto"/>
        <w:ind w:left="284" w:hangingChars="130" w:hanging="286"/>
        <w:jc w:val="both"/>
      </w:pPr>
      <w:r>
        <w:t>La persona solicitante deberá elaborar y entregar un Anteproyecto elaborado de acuerdo a la Guía para elaboración (</w:t>
      </w:r>
      <w:r>
        <w:rPr>
          <w:u w:val="single"/>
        </w:rPr>
        <w:t>Anexo 6</w:t>
      </w:r>
      <w:r>
        <w:t>), para su validación y en su caso aprobación la cual debe entregarse a la par con el An</w:t>
      </w:r>
      <w:r>
        <w:t>exo 1 y anexo 2.1.3., requiriendo un ejemplar impreso y en formato digital.</w:t>
      </w:r>
    </w:p>
    <w:p w:rsidR="006175EF" w:rsidRDefault="006175EF">
      <w:pPr>
        <w:spacing w:after="0" w:line="276" w:lineRule="auto"/>
        <w:ind w:left="0" w:hanging="2"/>
      </w:pPr>
    </w:p>
    <w:p w:rsidR="006175EF" w:rsidRDefault="00CA05F7">
      <w:pPr>
        <w:spacing w:after="0" w:line="276" w:lineRule="auto"/>
        <w:ind w:left="0" w:hanging="2"/>
        <w:jc w:val="both"/>
        <w:rPr>
          <w:color w:val="000000"/>
        </w:rPr>
      </w:pPr>
      <w:r>
        <w:rPr>
          <w:b/>
          <w:color w:val="000000"/>
        </w:rPr>
        <w:t xml:space="preserve">1. Portada: </w:t>
      </w:r>
      <w:r>
        <w:rPr>
          <w:color w:val="000000"/>
        </w:rPr>
        <w:t>Componente y concepto de apoyo; nombre de la persona solicitante</w:t>
      </w:r>
      <w:r>
        <w:t xml:space="preserve">; </w:t>
      </w:r>
      <w:r>
        <w:rPr>
          <w:color w:val="000000"/>
        </w:rPr>
        <w:t>nombre del predio; domicilio</w:t>
      </w:r>
      <w:r>
        <w:t xml:space="preserve">; localidad; municipio; </w:t>
      </w:r>
      <w:r>
        <w:rPr>
          <w:color w:val="000000"/>
        </w:rPr>
        <w:t>datos de contacto de la persona beneficiaria y sus representantes; monto solicitado; Tipo de certificación, (en su caso) número y vigencia del Certificado, datos del asesor técnico responsable debidamente acreditado, lugar y fecha de elaboración.</w:t>
      </w:r>
    </w:p>
    <w:p w:rsidR="006175EF" w:rsidRDefault="006175EF">
      <w:pPr>
        <w:spacing w:after="0" w:line="276" w:lineRule="auto"/>
        <w:ind w:left="0" w:hanging="2"/>
        <w:rPr>
          <w:color w:val="000000"/>
        </w:rPr>
      </w:pPr>
    </w:p>
    <w:p w:rsidR="006175EF" w:rsidRDefault="00CA05F7">
      <w:pPr>
        <w:spacing w:after="0" w:line="276" w:lineRule="auto"/>
        <w:ind w:left="0" w:hanging="2"/>
      </w:pPr>
      <w:r>
        <w:rPr>
          <w:b/>
          <w:color w:val="000000"/>
        </w:rPr>
        <w:t>2.  Just</w:t>
      </w:r>
      <w:r>
        <w:rPr>
          <w:b/>
          <w:color w:val="000000"/>
        </w:rPr>
        <w:t>ificación Técnica.</w:t>
      </w:r>
    </w:p>
    <w:p w:rsidR="006175EF" w:rsidRDefault="00CA05F7">
      <w:pPr>
        <w:spacing w:after="0" w:line="276" w:lineRule="auto"/>
        <w:ind w:left="0" w:hanging="2"/>
      </w:pPr>
      <w:r>
        <w:t>Breve justificación de las actividades solicitadas señalando:</w:t>
      </w:r>
    </w:p>
    <w:p w:rsidR="006175EF" w:rsidRDefault="00CA05F7" w:rsidP="00CA05F7">
      <w:pPr>
        <w:numPr>
          <w:ilvl w:val="0"/>
          <w:numId w:val="4"/>
        </w:numPr>
        <w:spacing w:after="0" w:line="276" w:lineRule="auto"/>
        <w:ind w:left="284" w:hangingChars="130" w:hanging="286"/>
        <w:rPr>
          <w:color w:val="000000"/>
        </w:rPr>
      </w:pPr>
      <w:r>
        <w:rPr>
          <w:color w:val="000000"/>
        </w:rPr>
        <w:t>Superficie Solicitada</w:t>
      </w:r>
      <w:r>
        <w:t>;</w:t>
      </w:r>
    </w:p>
    <w:p w:rsidR="006175EF" w:rsidRDefault="00CA05F7" w:rsidP="00CA05F7">
      <w:pPr>
        <w:numPr>
          <w:ilvl w:val="0"/>
          <w:numId w:val="4"/>
        </w:numPr>
        <w:spacing w:after="0" w:line="276" w:lineRule="auto"/>
        <w:ind w:left="284" w:hangingChars="130" w:hanging="286"/>
        <w:rPr>
          <w:color w:val="000000"/>
        </w:rPr>
      </w:pPr>
      <w:r>
        <w:rPr>
          <w:color w:val="000000"/>
        </w:rPr>
        <w:t>Anualidad en ejercicio</w:t>
      </w:r>
      <w:r>
        <w:t>;</w:t>
      </w:r>
    </w:p>
    <w:p w:rsidR="006175EF" w:rsidRDefault="00CA05F7" w:rsidP="00CA05F7">
      <w:pPr>
        <w:numPr>
          <w:ilvl w:val="0"/>
          <w:numId w:val="4"/>
        </w:numPr>
        <w:spacing w:after="0" w:line="276" w:lineRule="auto"/>
        <w:ind w:left="284" w:hangingChars="130" w:hanging="286"/>
        <w:rPr>
          <w:color w:val="000000"/>
        </w:rPr>
      </w:pPr>
      <w:r>
        <w:rPr>
          <w:color w:val="000000"/>
        </w:rPr>
        <w:t>Rodales donde se realizarán</w:t>
      </w:r>
      <w:r>
        <w:t>;</w:t>
      </w:r>
    </w:p>
    <w:p w:rsidR="006175EF" w:rsidRDefault="00CA05F7" w:rsidP="00CA05F7">
      <w:pPr>
        <w:numPr>
          <w:ilvl w:val="0"/>
          <w:numId w:val="4"/>
        </w:numPr>
        <w:spacing w:after="0" w:line="276" w:lineRule="auto"/>
        <w:ind w:left="284" w:hangingChars="130" w:hanging="286"/>
        <w:rPr>
          <w:color w:val="000000"/>
        </w:rPr>
      </w:pPr>
      <w:r>
        <w:rPr>
          <w:color w:val="000000"/>
        </w:rPr>
        <w:t>Tratamientos silvícolas y Método (cuando sea aplicable)</w:t>
      </w:r>
      <w:r>
        <w:t>;</w:t>
      </w:r>
    </w:p>
    <w:p w:rsidR="006175EF" w:rsidRDefault="00CA05F7" w:rsidP="00CA05F7">
      <w:pPr>
        <w:numPr>
          <w:ilvl w:val="0"/>
          <w:numId w:val="4"/>
        </w:numPr>
        <w:spacing w:after="0" w:line="276" w:lineRule="auto"/>
        <w:ind w:left="284" w:hangingChars="130" w:hanging="286"/>
        <w:rPr>
          <w:color w:val="000000"/>
        </w:rPr>
      </w:pPr>
      <w:r>
        <w:rPr>
          <w:color w:val="000000"/>
        </w:rPr>
        <w:t>En su caso, actividades correctivas plasma</w:t>
      </w:r>
      <w:r>
        <w:rPr>
          <w:color w:val="000000"/>
        </w:rPr>
        <w:t>das en los programas de mejora correspondientes</w:t>
      </w:r>
      <w:r>
        <w:t>;</w:t>
      </w:r>
    </w:p>
    <w:p w:rsidR="006175EF" w:rsidRDefault="00CA05F7" w:rsidP="00CA05F7">
      <w:pPr>
        <w:numPr>
          <w:ilvl w:val="0"/>
          <w:numId w:val="4"/>
        </w:numPr>
        <w:spacing w:after="0" w:line="276" w:lineRule="auto"/>
        <w:ind w:left="284" w:hangingChars="130" w:hanging="286"/>
        <w:rPr>
          <w:color w:val="000000"/>
        </w:rPr>
      </w:pPr>
      <w:r>
        <w:rPr>
          <w:color w:val="000000"/>
        </w:rPr>
        <w:t>Otras.</w:t>
      </w:r>
    </w:p>
    <w:p w:rsidR="006175EF" w:rsidRDefault="006175EF">
      <w:pPr>
        <w:spacing w:after="0" w:line="276" w:lineRule="auto"/>
        <w:ind w:left="0" w:hanging="2"/>
        <w:rPr>
          <w:color w:val="000000"/>
        </w:rPr>
      </w:pPr>
    </w:p>
    <w:p w:rsidR="006175EF" w:rsidRDefault="00CA05F7">
      <w:pPr>
        <w:spacing w:after="0" w:line="276" w:lineRule="auto"/>
        <w:ind w:left="0" w:hanging="2"/>
        <w:rPr>
          <w:b/>
          <w:color w:val="000000"/>
        </w:rPr>
      </w:pPr>
      <w:r>
        <w:rPr>
          <w:b/>
          <w:color w:val="000000"/>
        </w:rPr>
        <w:t>3. Cronograma de actividades.</w:t>
      </w:r>
    </w:p>
    <w:p w:rsidR="006175EF" w:rsidRDefault="00CA05F7">
      <w:pPr>
        <w:spacing w:after="0" w:line="276" w:lineRule="auto"/>
        <w:ind w:left="0" w:hanging="2"/>
        <w:jc w:val="both"/>
        <w:rPr>
          <w:b/>
        </w:rPr>
      </w:pPr>
      <w:r>
        <w:t xml:space="preserve">a) Descripción breve de las actividades propuestas </w:t>
      </w:r>
    </w:p>
    <w:p w:rsidR="006175EF" w:rsidRDefault="006175EF">
      <w:pPr>
        <w:spacing w:after="0" w:line="276" w:lineRule="auto"/>
        <w:ind w:left="0" w:hanging="2"/>
        <w:rPr>
          <w:color w:val="000000"/>
        </w:rPr>
      </w:pPr>
    </w:p>
    <w:tbl>
      <w:tblPr>
        <w:tblStyle w:val="a"/>
        <w:tblW w:w="89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0"/>
        <w:gridCol w:w="893"/>
        <w:gridCol w:w="890"/>
        <w:gridCol w:w="889"/>
        <w:gridCol w:w="889"/>
        <w:gridCol w:w="889"/>
        <w:gridCol w:w="889"/>
        <w:gridCol w:w="889"/>
        <w:gridCol w:w="889"/>
      </w:tblGrid>
      <w:tr w:rsidR="006175EF">
        <w:trPr>
          <w:jc w:val="center"/>
        </w:trPr>
        <w:tc>
          <w:tcPr>
            <w:tcW w:w="1810" w:type="dxa"/>
            <w:shd w:val="clear" w:color="auto" w:fill="D9D9D9"/>
          </w:tcPr>
          <w:p w:rsidR="006175EF" w:rsidRDefault="00CA05F7">
            <w:pPr>
              <w:spacing w:after="0" w:line="276" w:lineRule="auto"/>
              <w:ind w:left="0" w:hanging="2"/>
              <w:jc w:val="center"/>
              <w:rPr>
                <w:color w:val="000000"/>
              </w:rPr>
            </w:pPr>
            <w:r>
              <w:rPr>
                <w:color w:val="000000"/>
              </w:rPr>
              <w:t>Actividad</w:t>
            </w:r>
          </w:p>
        </w:tc>
        <w:tc>
          <w:tcPr>
            <w:tcW w:w="893" w:type="dxa"/>
            <w:shd w:val="clear" w:color="auto" w:fill="D9D9D9"/>
          </w:tcPr>
          <w:p w:rsidR="006175EF" w:rsidRDefault="00CA05F7">
            <w:pPr>
              <w:spacing w:after="0" w:line="276" w:lineRule="auto"/>
              <w:ind w:left="0" w:hanging="2"/>
              <w:jc w:val="center"/>
              <w:rPr>
                <w:color w:val="000000"/>
              </w:rPr>
            </w:pPr>
            <w:r>
              <w:rPr>
                <w:color w:val="000000"/>
              </w:rPr>
              <w:t>Mes1</w:t>
            </w:r>
          </w:p>
        </w:tc>
        <w:tc>
          <w:tcPr>
            <w:tcW w:w="890" w:type="dxa"/>
            <w:shd w:val="clear" w:color="auto" w:fill="D9D9D9"/>
          </w:tcPr>
          <w:p w:rsidR="006175EF" w:rsidRDefault="00CA05F7">
            <w:pPr>
              <w:spacing w:after="0" w:line="276" w:lineRule="auto"/>
              <w:ind w:left="0" w:hanging="2"/>
              <w:jc w:val="center"/>
              <w:rPr>
                <w:color w:val="000000"/>
              </w:rPr>
            </w:pPr>
            <w:r>
              <w:rPr>
                <w:color w:val="000000"/>
              </w:rPr>
              <w:t>Mes 2</w:t>
            </w:r>
          </w:p>
        </w:tc>
        <w:tc>
          <w:tcPr>
            <w:tcW w:w="889" w:type="dxa"/>
            <w:shd w:val="clear" w:color="auto" w:fill="D9D9D9"/>
          </w:tcPr>
          <w:p w:rsidR="006175EF" w:rsidRDefault="00CA05F7">
            <w:pPr>
              <w:spacing w:after="0" w:line="276" w:lineRule="auto"/>
              <w:ind w:left="0" w:hanging="2"/>
              <w:jc w:val="center"/>
              <w:rPr>
                <w:color w:val="000000"/>
              </w:rPr>
            </w:pPr>
            <w:r>
              <w:rPr>
                <w:color w:val="000000"/>
              </w:rPr>
              <w:t>Mes 3</w:t>
            </w:r>
          </w:p>
        </w:tc>
        <w:tc>
          <w:tcPr>
            <w:tcW w:w="889" w:type="dxa"/>
            <w:shd w:val="clear" w:color="auto" w:fill="D9D9D9"/>
          </w:tcPr>
          <w:p w:rsidR="006175EF" w:rsidRDefault="00CA05F7">
            <w:pPr>
              <w:spacing w:after="0" w:line="276" w:lineRule="auto"/>
              <w:ind w:left="0" w:hanging="2"/>
              <w:jc w:val="center"/>
              <w:rPr>
                <w:color w:val="000000"/>
              </w:rPr>
            </w:pPr>
            <w:r>
              <w:rPr>
                <w:color w:val="000000"/>
              </w:rPr>
              <w:t>Mes 4</w:t>
            </w:r>
          </w:p>
        </w:tc>
        <w:tc>
          <w:tcPr>
            <w:tcW w:w="889" w:type="dxa"/>
            <w:shd w:val="clear" w:color="auto" w:fill="D9D9D9"/>
          </w:tcPr>
          <w:p w:rsidR="006175EF" w:rsidRDefault="00CA05F7">
            <w:pPr>
              <w:spacing w:after="0" w:line="276" w:lineRule="auto"/>
              <w:ind w:left="0" w:hanging="2"/>
              <w:jc w:val="center"/>
              <w:rPr>
                <w:color w:val="000000"/>
              </w:rPr>
            </w:pPr>
            <w:r>
              <w:rPr>
                <w:color w:val="000000"/>
              </w:rPr>
              <w:t>Mes 5</w:t>
            </w:r>
          </w:p>
        </w:tc>
        <w:tc>
          <w:tcPr>
            <w:tcW w:w="889" w:type="dxa"/>
            <w:shd w:val="clear" w:color="auto" w:fill="D9D9D9"/>
          </w:tcPr>
          <w:p w:rsidR="006175EF" w:rsidRDefault="00CA05F7">
            <w:pPr>
              <w:spacing w:after="0" w:line="276" w:lineRule="auto"/>
              <w:ind w:left="0" w:hanging="2"/>
              <w:jc w:val="center"/>
              <w:rPr>
                <w:color w:val="000000"/>
              </w:rPr>
            </w:pPr>
            <w:r>
              <w:rPr>
                <w:color w:val="000000"/>
              </w:rPr>
              <w:t>Mes 6</w:t>
            </w:r>
          </w:p>
        </w:tc>
        <w:tc>
          <w:tcPr>
            <w:tcW w:w="889" w:type="dxa"/>
            <w:shd w:val="clear" w:color="auto" w:fill="D9D9D9"/>
          </w:tcPr>
          <w:p w:rsidR="006175EF" w:rsidRDefault="00CA05F7">
            <w:pPr>
              <w:spacing w:after="0" w:line="276" w:lineRule="auto"/>
              <w:ind w:left="0" w:hanging="2"/>
              <w:jc w:val="center"/>
              <w:rPr>
                <w:color w:val="000000"/>
              </w:rPr>
            </w:pPr>
            <w:r>
              <w:rPr>
                <w:color w:val="000000"/>
              </w:rPr>
              <w:t>Mes 7</w:t>
            </w:r>
          </w:p>
        </w:tc>
        <w:tc>
          <w:tcPr>
            <w:tcW w:w="889" w:type="dxa"/>
            <w:shd w:val="clear" w:color="auto" w:fill="D9D9D9"/>
          </w:tcPr>
          <w:p w:rsidR="006175EF" w:rsidRDefault="00CA05F7">
            <w:pPr>
              <w:spacing w:after="0" w:line="276" w:lineRule="auto"/>
              <w:ind w:left="0" w:hanging="2"/>
              <w:jc w:val="center"/>
              <w:rPr>
                <w:color w:val="000000"/>
              </w:rPr>
            </w:pPr>
            <w:r>
              <w:rPr>
                <w:color w:val="000000"/>
              </w:rPr>
              <w:t>Mes 8</w:t>
            </w:r>
          </w:p>
        </w:tc>
      </w:tr>
      <w:tr w:rsidR="006175EF">
        <w:trPr>
          <w:jc w:val="center"/>
        </w:trPr>
        <w:tc>
          <w:tcPr>
            <w:tcW w:w="1810" w:type="dxa"/>
          </w:tcPr>
          <w:p w:rsidR="006175EF" w:rsidRDefault="006175EF">
            <w:pPr>
              <w:spacing w:after="0" w:line="276" w:lineRule="auto"/>
              <w:ind w:left="0" w:hanging="2"/>
              <w:rPr>
                <w:color w:val="000000"/>
              </w:rPr>
            </w:pPr>
          </w:p>
        </w:tc>
        <w:tc>
          <w:tcPr>
            <w:tcW w:w="893" w:type="dxa"/>
          </w:tcPr>
          <w:p w:rsidR="006175EF" w:rsidRDefault="006175EF">
            <w:pPr>
              <w:spacing w:after="0" w:line="276" w:lineRule="auto"/>
              <w:ind w:left="0" w:hanging="2"/>
              <w:rPr>
                <w:color w:val="000000"/>
              </w:rPr>
            </w:pPr>
          </w:p>
        </w:tc>
        <w:tc>
          <w:tcPr>
            <w:tcW w:w="890" w:type="dxa"/>
          </w:tcPr>
          <w:p w:rsidR="006175EF" w:rsidRDefault="006175EF">
            <w:pPr>
              <w:spacing w:after="0" w:line="276" w:lineRule="auto"/>
              <w:ind w:left="0" w:hanging="2"/>
              <w:rPr>
                <w:color w:val="000000"/>
              </w:rPr>
            </w:pPr>
          </w:p>
        </w:tc>
        <w:tc>
          <w:tcPr>
            <w:tcW w:w="889" w:type="dxa"/>
          </w:tcPr>
          <w:p w:rsidR="006175EF" w:rsidRDefault="006175EF">
            <w:pPr>
              <w:spacing w:after="0" w:line="276" w:lineRule="auto"/>
              <w:ind w:left="0" w:hanging="2"/>
              <w:rPr>
                <w:color w:val="000000"/>
              </w:rPr>
            </w:pPr>
          </w:p>
        </w:tc>
        <w:tc>
          <w:tcPr>
            <w:tcW w:w="889" w:type="dxa"/>
          </w:tcPr>
          <w:p w:rsidR="006175EF" w:rsidRDefault="006175EF">
            <w:pPr>
              <w:spacing w:after="0" w:line="276" w:lineRule="auto"/>
              <w:ind w:left="0" w:hanging="2"/>
              <w:rPr>
                <w:color w:val="000000"/>
              </w:rPr>
            </w:pPr>
          </w:p>
        </w:tc>
        <w:tc>
          <w:tcPr>
            <w:tcW w:w="889" w:type="dxa"/>
          </w:tcPr>
          <w:p w:rsidR="006175EF" w:rsidRDefault="006175EF">
            <w:pPr>
              <w:spacing w:after="0" w:line="276" w:lineRule="auto"/>
              <w:ind w:left="0" w:hanging="2"/>
              <w:rPr>
                <w:color w:val="000000"/>
              </w:rPr>
            </w:pPr>
          </w:p>
        </w:tc>
        <w:tc>
          <w:tcPr>
            <w:tcW w:w="889" w:type="dxa"/>
          </w:tcPr>
          <w:p w:rsidR="006175EF" w:rsidRDefault="006175EF">
            <w:pPr>
              <w:spacing w:after="0" w:line="276" w:lineRule="auto"/>
              <w:ind w:left="0" w:hanging="2"/>
              <w:rPr>
                <w:color w:val="000000"/>
              </w:rPr>
            </w:pPr>
          </w:p>
        </w:tc>
        <w:tc>
          <w:tcPr>
            <w:tcW w:w="889" w:type="dxa"/>
          </w:tcPr>
          <w:p w:rsidR="006175EF" w:rsidRDefault="006175EF">
            <w:pPr>
              <w:spacing w:after="0" w:line="276" w:lineRule="auto"/>
              <w:ind w:left="0" w:hanging="2"/>
              <w:rPr>
                <w:color w:val="000000"/>
              </w:rPr>
            </w:pPr>
          </w:p>
        </w:tc>
        <w:tc>
          <w:tcPr>
            <w:tcW w:w="889" w:type="dxa"/>
          </w:tcPr>
          <w:p w:rsidR="006175EF" w:rsidRDefault="006175EF">
            <w:pPr>
              <w:spacing w:after="0" w:line="276" w:lineRule="auto"/>
              <w:ind w:left="0" w:hanging="2"/>
              <w:rPr>
                <w:color w:val="000000"/>
              </w:rPr>
            </w:pPr>
          </w:p>
        </w:tc>
      </w:tr>
      <w:tr w:rsidR="006175EF">
        <w:trPr>
          <w:jc w:val="center"/>
        </w:trPr>
        <w:tc>
          <w:tcPr>
            <w:tcW w:w="1810" w:type="dxa"/>
          </w:tcPr>
          <w:p w:rsidR="006175EF" w:rsidRDefault="006175EF">
            <w:pPr>
              <w:spacing w:after="0" w:line="276" w:lineRule="auto"/>
              <w:ind w:left="0" w:hanging="2"/>
              <w:rPr>
                <w:color w:val="000000"/>
              </w:rPr>
            </w:pPr>
          </w:p>
        </w:tc>
        <w:tc>
          <w:tcPr>
            <w:tcW w:w="893" w:type="dxa"/>
          </w:tcPr>
          <w:p w:rsidR="006175EF" w:rsidRDefault="006175EF">
            <w:pPr>
              <w:spacing w:after="0" w:line="276" w:lineRule="auto"/>
              <w:ind w:left="0" w:hanging="2"/>
              <w:rPr>
                <w:color w:val="000000"/>
              </w:rPr>
            </w:pPr>
          </w:p>
        </w:tc>
        <w:tc>
          <w:tcPr>
            <w:tcW w:w="890" w:type="dxa"/>
          </w:tcPr>
          <w:p w:rsidR="006175EF" w:rsidRDefault="006175EF">
            <w:pPr>
              <w:spacing w:after="0" w:line="276" w:lineRule="auto"/>
              <w:ind w:left="0" w:hanging="2"/>
              <w:rPr>
                <w:color w:val="000000"/>
              </w:rPr>
            </w:pPr>
          </w:p>
        </w:tc>
        <w:tc>
          <w:tcPr>
            <w:tcW w:w="889" w:type="dxa"/>
          </w:tcPr>
          <w:p w:rsidR="006175EF" w:rsidRDefault="006175EF">
            <w:pPr>
              <w:spacing w:after="0" w:line="276" w:lineRule="auto"/>
              <w:ind w:left="0" w:hanging="2"/>
              <w:rPr>
                <w:color w:val="000000"/>
              </w:rPr>
            </w:pPr>
          </w:p>
        </w:tc>
        <w:tc>
          <w:tcPr>
            <w:tcW w:w="889" w:type="dxa"/>
          </w:tcPr>
          <w:p w:rsidR="006175EF" w:rsidRDefault="006175EF">
            <w:pPr>
              <w:spacing w:after="0" w:line="276" w:lineRule="auto"/>
              <w:ind w:left="0" w:hanging="2"/>
              <w:rPr>
                <w:color w:val="000000"/>
              </w:rPr>
            </w:pPr>
          </w:p>
        </w:tc>
        <w:tc>
          <w:tcPr>
            <w:tcW w:w="889" w:type="dxa"/>
          </w:tcPr>
          <w:p w:rsidR="006175EF" w:rsidRDefault="006175EF">
            <w:pPr>
              <w:spacing w:after="0" w:line="276" w:lineRule="auto"/>
              <w:ind w:left="0" w:hanging="2"/>
              <w:rPr>
                <w:color w:val="000000"/>
              </w:rPr>
            </w:pPr>
          </w:p>
        </w:tc>
        <w:tc>
          <w:tcPr>
            <w:tcW w:w="889" w:type="dxa"/>
          </w:tcPr>
          <w:p w:rsidR="006175EF" w:rsidRDefault="006175EF">
            <w:pPr>
              <w:spacing w:after="0" w:line="276" w:lineRule="auto"/>
              <w:ind w:left="0" w:hanging="2"/>
              <w:rPr>
                <w:color w:val="000000"/>
              </w:rPr>
            </w:pPr>
          </w:p>
        </w:tc>
        <w:tc>
          <w:tcPr>
            <w:tcW w:w="889" w:type="dxa"/>
          </w:tcPr>
          <w:p w:rsidR="006175EF" w:rsidRDefault="006175EF">
            <w:pPr>
              <w:spacing w:after="0" w:line="276" w:lineRule="auto"/>
              <w:ind w:left="0" w:hanging="2"/>
              <w:rPr>
                <w:color w:val="000000"/>
              </w:rPr>
            </w:pPr>
          </w:p>
        </w:tc>
        <w:tc>
          <w:tcPr>
            <w:tcW w:w="889" w:type="dxa"/>
          </w:tcPr>
          <w:p w:rsidR="006175EF" w:rsidRDefault="006175EF">
            <w:pPr>
              <w:spacing w:after="0" w:line="276" w:lineRule="auto"/>
              <w:ind w:left="0" w:hanging="2"/>
              <w:rPr>
                <w:color w:val="000000"/>
              </w:rPr>
            </w:pPr>
          </w:p>
        </w:tc>
      </w:tr>
    </w:tbl>
    <w:p w:rsidR="006175EF" w:rsidRDefault="006175EF">
      <w:pPr>
        <w:spacing w:after="0" w:line="276" w:lineRule="auto"/>
        <w:ind w:left="0" w:hanging="2"/>
      </w:pPr>
    </w:p>
    <w:p w:rsidR="006175EF" w:rsidRDefault="00CA05F7">
      <w:pPr>
        <w:spacing w:after="0" w:line="276" w:lineRule="auto"/>
        <w:ind w:left="0" w:hanging="2"/>
        <w:rPr>
          <w:color w:val="000000"/>
        </w:rPr>
      </w:pPr>
      <w:r>
        <w:rPr>
          <w:b/>
          <w:color w:val="000000"/>
        </w:rPr>
        <w:t>4.   Presupuesto</w:t>
      </w:r>
    </w:p>
    <w:p w:rsidR="006175EF" w:rsidRDefault="006175EF">
      <w:pPr>
        <w:ind w:left="0" w:hanging="2"/>
        <w:jc w:val="both"/>
      </w:pPr>
    </w:p>
    <w:tbl>
      <w:tblPr>
        <w:tblStyle w:val="a0"/>
        <w:tblW w:w="8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2551"/>
        <w:gridCol w:w="2835"/>
      </w:tblGrid>
      <w:tr w:rsidR="006175EF">
        <w:trPr>
          <w:jc w:val="center"/>
        </w:trPr>
        <w:tc>
          <w:tcPr>
            <w:tcW w:w="2694" w:type="dxa"/>
            <w:shd w:val="clear" w:color="auto" w:fill="D9D9D9"/>
            <w:vAlign w:val="center"/>
          </w:tcPr>
          <w:p w:rsidR="006175EF" w:rsidRDefault="00CA05F7">
            <w:pPr>
              <w:ind w:left="0" w:hanging="2"/>
              <w:jc w:val="center"/>
            </w:pPr>
            <w:r>
              <w:t>Actividad solicitada</w:t>
            </w:r>
          </w:p>
        </w:tc>
        <w:tc>
          <w:tcPr>
            <w:tcW w:w="2551" w:type="dxa"/>
            <w:shd w:val="clear" w:color="auto" w:fill="D9D9D9"/>
            <w:vAlign w:val="center"/>
          </w:tcPr>
          <w:p w:rsidR="006175EF" w:rsidRDefault="00CA05F7">
            <w:pPr>
              <w:ind w:left="0" w:hanging="2"/>
              <w:jc w:val="center"/>
            </w:pPr>
            <w:r>
              <w:t>Superficie/Km/Proyecto</w:t>
            </w:r>
          </w:p>
        </w:tc>
        <w:tc>
          <w:tcPr>
            <w:tcW w:w="2835" w:type="dxa"/>
            <w:shd w:val="clear" w:color="auto" w:fill="D9D9D9"/>
            <w:vAlign w:val="center"/>
          </w:tcPr>
          <w:p w:rsidR="006175EF" w:rsidRDefault="00CA05F7">
            <w:pPr>
              <w:ind w:left="0" w:hanging="2"/>
              <w:jc w:val="center"/>
            </w:pPr>
            <w:r>
              <w:t>Monto solicitado ($)</w:t>
            </w:r>
          </w:p>
        </w:tc>
      </w:tr>
      <w:tr w:rsidR="006175EF">
        <w:trPr>
          <w:trHeight w:val="391"/>
          <w:jc w:val="center"/>
        </w:trPr>
        <w:tc>
          <w:tcPr>
            <w:tcW w:w="2694" w:type="dxa"/>
          </w:tcPr>
          <w:p w:rsidR="006175EF" w:rsidRDefault="006175EF">
            <w:pPr>
              <w:ind w:left="0" w:hanging="2"/>
              <w:jc w:val="both"/>
            </w:pPr>
          </w:p>
        </w:tc>
        <w:tc>
          <w:tcPr>
            <w:tcW w:w="2551" w:type="dxa"/>
          </w:tcPr>
          <w:p w:rsidR="006175EF" w:rsidRDefault="006175EF">
            <w:pPr>
              <w:ind w:left="0" w:hanging="2"/>
              <w:jc w:val="both"/>
            </w:pPr>
          </w:p>
        </w:tc>
        <w:tc>
          <w:tcPr>
            <w:tcW w:w="2835" w:type="dxa"/>
          </w:tcPr>
          <w:p w:rsidR="006175EF" w:rsidRDefault="006175EF">
            <w:pPr>
              <w:ind w:left="0" w:hanging="2"/>
              <w:jc w:val="both"/>
            </w:pPr>
          </w:p>
        </w:tc>
      </w:tr>
      <w:tr w:rsidR="006175EF">
        <w:trPr>
          <w:trHeight w:val="391"/>
          <w:jc w:val="center"/>
        </w:trPr>
        <w:tc>
          <w:tcPr>
            <w:tcW w:w="2694" w:type="dxa"/>
            <w:tcBorders>
              <w:bottom w:val="single" w:sz="4" w:space="0" w:color="000000"/>
            </w:tcBorders>
          </w:tcPr>
          <w:p w:rsidR="006175EF" w:rsidRDefault="006175EF">
            <w:pPr>
              <w:ind w:left="0" w:hanging="2"/>
              <w:jc w:val="both"/>
            </w:pPr>
          </w:p>
        </w:tc>
        <w:tc>
          <w:tcPr>
            <w:tcW w:w="2551" w:type="dxa"/>
            <w:tcBorders>
              <w:bottom w:val="single" w:sz="4" w:space="0" w:color="000000"/>
            </w:tcBorders>
          </w:tcPr>
          <w:p w:rsidR="006175EF" w:rsidRDefault="006175EF">
            <w:pPr>
              <w:ind w:left="0" w:hanging="2"/>
              <w:jc w:val="both"/>
            </w:pPr>
          </w:p>
        </w:tc>
        <w:tc>
          <w:tcPr>
            <w:tcW w:w="2835" w:type="dxa"/>
            <w:tcBorders>
              <w:bottom w:val="single" w:sz="4" w:space="0" w:color="000000"/>
            </w:tcBorders>
          </w:tcPr>
          <w:p w:rsidR="006175EF" w:rsidRDefault="006175EF">
            <w:pPr>
              <w:ind w:left="0" w:hanging="2"/>
              <w:jc w:val="both"/>
            </w:pPr>
          </w:p>
        </w:tc>
      </w:tr>
    </w:tbl>
    <w:p w:rsidR="006175EF" w:rsidRDefault="00CA05F7">
      <w:pPr>
        <w:ind w:left="0" w:hanging="2"/>
        <w:jc w:val="both"/>
      </w:pPr>
      <w:r>
        <w:t>Del monto presupuestado para este concepto se podrá destinar hasta un 10% para asistencia técnica.</w:t>
      </w:r>
    </w:p>
    <w:p w:rsidR="006175EF" w:rsidRDefault="006175EF">
      <w:pPr>
        <w:spacing w:after="0" w:line="276" w:lineRule="auto"/>
        <w:ind w:left="0" w:hanging="2"/>
      </w:pPr>
    </w:p>
    <w:p w:rsidR="006175EF" w:rsidRDefault="00CA05F7">
      <w:pPr>
        <w:spacing w:after="0" w:line="276" w:lineRule="auto"/>
        <w:ind w:left="0" w:hanging="2"/>
        <w:rPr>
          <w:color w:val="000000"/>
        </w:rPr>
      </w:pPr>
      <w:r>
        <w:rPr>
          <w:b/>
          <w:color w:val="000000"/>
        </w:rPr>
        <w:t>5.   Beneficios esperados</w:t>
      </w:r>
    </w:p>
    <w:p w:rsidR="006175EF" w:rsidRDefault="00CA05F7">
      <w:pPr>
        <w:spacing w:after="0" w:line="276" w:lineRule="auto"/>
        <w:ind w:left="0" w:hanging="2"/>
        <w:jc w:val="both"/>
        <w:rPr>
          <w:color w:val="000000"/>
        </w:rPr>
      </w:pPr>
      <w:r>
        <w:rPr>
          <w:color w:val="000000"/>
        </w:rPr>
        <w:t>Incluir los beneficios esperados con la aplicación de actividades propuestas, describiendo que se espera en cuanto a estructura de la masa, incrementos, sanidad del bosque, inclusión de las prácticas para la conservación de la biodiversidad, ordenación for</w:t>
      </w:r>
      <w:r>
        <w:rPr>
          <w:color w:val="000000"/>
        </w:rPr>
        <w:t>estal y aprovechamiento del potencial productivo del suelo, cumplimiento con actividades correctivas derivadas de un proceso de certificación, etc.</w:t>
      </w:r>
    </w:p>
    <w:p w:rsidR="006175EF" w:rsidRDefault="006175EF">
      <w:pPr>
        <w:spacing w:after="0" w:line="276" w:lineRule="auto"/>
        <w:ind w:left="0" w:hanging="2"/>
        <w:jc w:val="both"/>
        <w:rPr>
          <w:color w:val="000000"/>
        </w:rPr>
      </w:pPr>
    </w:p>
    <w:p w:rsidR="006175EF" w:rsidRDefault="00CA05F7">
      <w:pPr>
        <w:spacing w:after="0" w:line="276" w:lineRule="auto"/>
        <w:ind w:left="0" w:hanging="2"/>
        <w:jc w:val="both"/>
        <w:rPr>
          <w:color w:val="000000"/>
        </w:rPr>
      </w:pPr>
      <w:r>
        <w:rPr>
          <w:b/>
          <w:color w:val="000000"/>
        </w:rPr>
        <w:t>6.  Anexos</w:t>
      </w:r>
    </w:p>
    <w:p w:rsidR="006175EF" w:rsidRDefault="00CA05F7">
      <w:pPr>
        <w:spacing w:after="0" w:line="276" w:lineRule="auto"/>
        <w:ind w:left="0" w:hanging="2"/>
      </w:pPr>
      <w:r>
        <w:t xml:space="preserve">Plano y archivo tipo </w:t>
      </w:r>
      <w:proofErr w:type="spellStart"/>
      <w:r>
        <w:t>shape</w:t>
      </w:r>
      <w:proofErr w:type="spellEnd"/>
      <w:r>
        <w:t xml:space="preserve"> file de los polígonos, puntos y/o líneas debidamente georreferenciadas de las actividades propuestas.</w:t>
      </w:r>
    </w:p>
    <w:p w:rsidR="006175EF" w:rsidRDefault="006175EF">
      <w:pPr>
        <w:spacing w:after="0" w:line="276" w:lineRule="auto"/>
        <w:ind w:left="0" w:hanging="2"/>
      </w:pPr>
    </w:p>
    <w:p w:rsidR="00CA05F7" w:rsidRDefault="00CA05F7">
      <w:pPr>
        <w:spacing w:after="0" w:line="276" w:lineRule="auto"/>
        <w:ind w:left="0" w:hanging="2"/>
      </w:pPr>
    </w:p>
    <w:p w:rsidR="00CA05F7" w:rsidRDefault="00CA05F7">
      <w:pPr>
        <w:spacing w:after="0" w:line="276" w:lineRule="auto"/>
        <w:ind w:left="0" w:hanging="2"/>
      </w:pPr>
    </w:p>
    <w:p w:rsidR="006175EF" w:rsidRDefault="00CA05F7" w:rsidP="00CA05F7">
      <w:pPr>
        <w:shd w:val="clear" w:color="auto" w:fill="EEECE1" w:themeFill="background2"/>
        <w:spacing w:after="0" w:line="276" w:lineRule="auto"/>
        <w:ind w:left="1" w:hanging="3"/>
        <w:jc w:val="center"/>
        <w:rPr>
          <w:b/>
          <w:sz w:val="28"/>
          <w:szCs w:val="28"/>
        </w:rPr>
      </w:pPr>
      <w:r>
        <w:rPr>
          <w:b/>
          <w:sz w:val="28"/>
          <w:szCs w:val="28"/>
          <w:u w:val="single"/>
        </w:rPr>
        <w:lastRenderedPageBreak/>
        <w:t>ETAPA DOS</w:t>
      </w:r>
    </w:p>
    <w:p w:rsidR="006175EF" w:rsidRDefault="006175EF">
      <w:pPr>
        <w:spacing w:after="0" w:line="276" w:lineRule="auto"/>
        <w:ind w:left="0" w:hanging="2"/>
        <w:jc w:val="both"/>
        <w:rPr>
          <w:b/>
        </w:rPr>
      </w:pPr>
    </w:p>
    <w:p w:rsidR="006175EF" w:rsidRDefault="00CA05F7">
      <w:pPr>
        <w:spacing w:after="0" w:line="276" w:lineRule="auto"/>
        <w:ind w:left="0" w:hanging="2"/>
        <w:jc w:val="both"/>
      </w:pPr>
      <w:r>
        <w:t xml:space="preserve">Una vez concluida la ejecución del proyecto, la persona beneficiada deberá entregar el </w:t>
      </w:r>
      <w:r>
        <w:rPr>
          <w:b/>
        </w:rPr>
        <w:t>Informe Final</w:t>
      </w:r>
      <w:r>
        <w:t xml:space="preserve"> en formato digital (PDF o Word) e impreso, debidamente firmado y sellado, a más tardar el </w:t>
      </w:r>
      <w:r>
        <w:rPr>
          <w:b/>
        </w:rPr>
        <w:t>30 de noviembre del presente año</w:t>
      </w:r>
      <w:r>
        <w:t>, el cual deberá contener lo siguiente:</w:t>
      </w:r>
    </w:p>
    <w:p w:rsidR="006175EF" w:rsidRDefault="006175EF">
      <w:pPr>
        <w:spacing w:after="0" w:line="276" w:lineRule="auto"/>
        <w:ind w:left="0" w:hanging="2"/>
        <w:jc w:val="both"/>
      </w:pPr>
    </w:p>
    <w:p w:rsidR="006175EF" w:rsidRDefault="00CA05F7">
      <w:pPr>
        <w:numPr>
          <w:ilvl w:val="0"/>
          <w:numId w:val="5"/>
        </w:numPr>
        <w:spacing w:after="0" w:line="276" w:lineRule="auto"/>
        <w:ind w:left="0" w:hanging="2"/>
        <w:jc w:val="both"/>
        <w:rPr>
          <w:b/>
        </w:rPr>
      </w:pPr>
      <w:r>
        <w:rPr>
          <w:b/>
        </w:rPr>
        <w:t>Oficio de término de las actividades, ver anexo 7, donde el beneficiario señale la entrega d</w:t>
      </w:r>
      <w:r>
        <w:rPr>
          <w:b/>
        </w:rPr>
        <w:t>el informe final y comprobación de los apoyos otorgados por el FIPRODEFO.</w:t>
      </w:r>
    </w:p>
    <w:p w:rsidR="006175EF" w:rsidRDefault="006175EF">
      <w:pPr>
        <w:spacing w:after="0" w:line="276" w:lineRule="auto"/>
        <w:ind w:left="0" w:hanging="2"/>
        <w:jc w:val="both"/>
      </w:pPr>
    </w:p>
    <w:p w:rsidR="006175EF" w:rsidRDefault="00CA05F7">
      <w:pPr>
        <w:numPr>
          <w:ilvl w:val="0"/>
          <w:numId w:val="5"/>
        </w:numPr>
        <w:spacing w:after="0" w:line="276" w:lineRule="auto"/>
        <w:ind w:left="0" w:hanging="2"/>
        <w:jc w:val="both"/>
        <w:rPr>
          <w:b/>
        </w:rPr>
      </w:pPr>
      <w:r>
        <w:rPr>
          <w:b/>
          <w:color w:val="000000"/>
        </w:rPr>
        <w:t>Informe final versión impresa y electrónica el cual debe contener:</w:t>
      </w:r>
    </w:p>
    <w:p w:rsidR="006175EF" w:rsidRDefault="006175EF">
      <w:pPr>
        <w:spacing w:after="0" w:line="276" w:lineRule="auto"/>
        <w:ind w:left="0" w:hanging="2"/>
        <w:jc w:val="both"/>
        <w:rPr>
          <w:b/>
        </w:rPr>
      </w:pPr>
    </w:p>
    <w:p w:rsidR="006175EF" w:rsidRPr="00CA05F7" w:rsidRDefault="00CA05F7" w:rsidP="00CA05F7">
      <w:pPr>
        <w:numPr>
          <w:ilvl w:val="0"/>
          <w:numId w:val="7"/>
        </w:numPr>
        <w:spacing w:after="0" w:line="276" w:lineRule="auto"/>
        <w:ind w:left="283" w:hangingChars="129" w:hanging="285"/>
        <w:jc w:val="both"/>
        <w:rPr>
          <w:b/>
        </w:rPr>
      </w:pPr>
      <w:r>
        <w:rPr>
          <w:b/>
        </w:rPr>
        <w:t xml:space="preserve">Portada. </w:t>
      </w:r>
      <w:r w:rsidRPr="00CA05F7">
        <w:rPr>
          <w:b/>
        </w:rPr>
        <w:t>-</w:t>
      </w:r>
      <w:r>
        <w:t xml:space="preserve"> que contenga el</w:t>
      </w:r>
      <w:r w:rsidRPr="00CA05F7">
        <w:rPr>
          <w:b/>
        </w:rPr>
        <w:t xml:space="preserve"> </w:t>
      </w:r>
      <w:r>
        <w:t>Componente y concepto de apoyo; nombre de la persona beneficiaria y del nombre del pred</w:t>
      </w:r>
      <w:r>
        <w:t>io; domicilio, datos de contacto de la persona beneficiaria y sus representantes; monto otorgado; datos del asesor técnico, lugar y fecha de elaboración.</w:t>
      </w:r>
    </w:p>
    <w:p w:rsidR="006175EF" w:rsidRDefault="006175EF">
      <w:pPr>
        <w:spacing w:after="0" w:line="276" w:lineRule="auto"/>
        <w:ind w:left="0" w:hanging="2"/>
        <w:jc w:val="both"/>
      </w:pPr>
    </w:p>
    <w:p w:rsidR="006175EF" w:rsidRDefault="00CA05F7" w:rsidP="00CA05F7">
      <w:pPr>
        <w:numPr>
          <w:ilvl w:val="0"/>
          <w:numId w:val="7"/>
        </w:numPr>
        <w:spacing w:after="0" w:line="276" w:lineRule="auto"/>
        <w:ind w:left="283" w:hangingChars="129" w:hanging="285"/>
        <w:jc w:val="both"/>
        <w:rPr>
          <w:b/>
        </w:rPr>
      </w:pPr>
      <w:r>
        <w:rPr>
          <w:b/>
        </w:rPr>
        <w:t>Metodología.</w:t>
      </w:r>
    </w:p>
    <w:p w:rsidR="006175EF" w:rsidRDefault="006175EF">
      <w:pPr>
        <w:spacing w:after="0" w:line="240" w:lineRule="auto"/>
        <w:ind w:left="0" w:right="51" w:hanging="2"/>
        <w:jc w:val="both"/>
        <w:rPr>
          <w:b/>
        </w:rPr>
      </w:pPr>
    </w:p>
    <w:p w:rsidR="006175EF" w:rsidRDefault="00CA05F7" w:rsidP="00CA05F7">
      <w:pPr>
        <w:numPr>
          <w:ilvl w:val="0"/>
          <w:numId w:val="2"/>
        </w:numPr>
        <w:spacing w:after="0" w:line="276" w:lineRule="auto"/>
        <w:ind w:left="284" w:hangingChars="130" w:hanging="286"/>
        <w:jc w:val="both"/>
      </w:pPr>
      <w:r>
        <w:t>Describir detalladamente las actividades realizadas durante el proyecto, incluyendo los datos que sean relevantes (fecha, participantes, etapas, inversión, cumplimiento de metas).</w:t>
      </w:r>
    </w:p>
    <w:p w:rsidR="006175EF" w:rsidRDefault="00CA05F7" w:rsidP="00CA05F7">
      <w:pPr>
        <w:numPr>
          <w:ilvl w:val="0"/>
          <w:numId w:val="2"/>
        </w:numPr>
        <w:spacing w:after="0" w:line="276" w:lineRule="auto"/>
        <w:ind w:left="284" w:hangingChars="130" w:hanging="286"/>
        <w:jc w:val="both"/>
      </w:pPr>
      <w:r>
        <w:t>Anexar evidencia documental de las acciones o actividades realizadas:</w:t>
      </w:r>
    </w:p>
    <w:p w:rsidR="006175EF" w:rsidRDefault="006175EF">
      <w:pPr>
        <w:spacing w:after="0" w:line="276" w:lineRule="auto"/>
        <w:ind w:left="0" w:hanging="2"/>
        <w:jc w:val="both"/>
      </w:pPr>
    </w:p>
    <w:p w:rsidR="006175EF" w:rsidRDefault="00CA05F7" w:rsidP="00CA05F7">
      <w:pPr>
        <w:numPr>
          <w:ilvl w:val="0"/>
          <w:numId w:val="6"/>
        </w:numPr>
        <w:spacing w:after="0" w:line="276" w:lineRule="auto"/>
        <w:ind w:leftChars="0" w:left="284" w:hangingChars="129" w:hanging="284"/>
        <w:jc w:val="both"/>
      </w:pPr>
      <w:r>
        <w:t>Lista</w:t>
      </w:r>
      <w:r>
        <w:t xml:space="preserve"> de raya con las firmas autógrafas de los trabajadores (ver formato Anexo 10).</w:t>
      </w:r>
    </w:p>
    <w:p w:rsidR="006175EF" w:rsidRDefault="00CA05F7" w:rsidP="00CA05F7">
      <w:pPr>
        <w:numPr>
          <w:ilvl w:val="0"/>
          <w:numId w:val="6"/>
        </w:numPr>
        <w:spacing w:after="0" w:line="276" w:lineRule="auto"/>
        <w:ind w:leftChars="0" w:left="284" w:hangingChars="129" w:hanging="284"/>
        <w:jc w:val="both"/>
        <w:rPr>
          <w:b/>
        </w:rPr>
      </w:pPr>
      <w:r>
        <w:t>Copia de identificación oficial y/o pasaporte de las personas a quienes se realizaron los pagos.</w:t>
      </w:r>
    </w:p>
    <w:p w:rsidR="006175EF" w:rsidRDefault="00CA05F7" w:rsidP="00CA05F7">
      <w:pPr>
        <w:numPr>
          <w:ilvl w:val="0"/>
          <w:numId w:val="6"/>
        </w:numPr>
        <w:spacing w:after="0" w:line="276" w:lineRule="auto"/>
        <w:ind w:leftChars="0" w:left="284" w:hangingChars="129" w:hanging="284"/>
        <w:jc w:val="both"/>
      </w:pPr>
      <w:r>
        <w:t xml:space="preserve">Facturas con requisitos fiscales de la persona beneficiaria. </w:t>
      </w:r>
    </w:p>
    <w:p w:rsidR="006175EF" w:rsidRDefault="006175EF">
      <w:pPr>
        <w:spacing w:after="0" w:line="276" w:lineRule="auto"/>
        <w:ind w:left="0" w:hanging="2"/>
        <w:jc w:val="both"/>
      </w:pPr>
    </w:p>
    <w:p w:rsidR="006175EF" w:rsidRDefault="00CA05F7">
      <w:pPr>
        <w:numPr>
          <w:ilvl w:val="0"/>
          <w:numId w:val="2"/>
        </w:numPr>
        <w:spacing w:after="0" w:line="276" w:lineRule="auto"/>
        <w:ind w:left="0" w:hanging="2"/>
        <w:jc w:val="both"/>
      </w:pPr>
      <w:r>
        <w:t>Número de veces q</w:t>
      </w:r>
      <w:r>
        <w:t>ue el asesor (a) técnico asistió al predio: ________________</w:t>
      </w:r>
    </w:p>
    <w:p w:rsidR="006175EF" w:rsidRDefault="006175EF">
      <w:pPr>
        <w:spacing w:after="0"/>
        <w:ind w:left="0" w:hanging="2"/>
        <w:rPr>
          <w:b/>
        </w:rPr>
      </w:pPr>
    </w:p>
    <w:p w:rsidR="006175EF" w:rsidRDefault="00CA05F7">
      <w:pPr>
        <w:spacing w:after="0"/>
        <w:ind w:left="0" w:hanging="2"/>
        <w:jc w:val="both"/>
        <w:rPr>
          <w:b/>
        </w:rPr>
      </w:pPr>
      <w:r>
        <w:rPr>
          <w:b/>
        </w:rPr>
        <w:t>3. Presupuesto utilizado.</w:t>
      </w:r>
    </w:p>
    <w:p w:rsidR="006175EF" w:rsidRDefault="00CA05F7">
      <w:pPr>
        <w:spacing w:after="0"/>
        <w:ind w:left="0" w:hanging="2"/>
        <w:jc w:val="both"/>
      </w:pPr>
      <w:r>
        <w:t>Desglose de conceptos de gastos realizados de acuerdo a lo establecido en el anteproyecto debiendo justificarse el 100% del apoyo. </w:t>
      </w:r>
    </w:p>
    <w:p w:rsidR="006175EF" w:rsidRDefault="006175EF">
      <w:pPr>
        <w:spacing w:after="0" w:line="276" w:lineRule="auto"/>
        <w:ind w:left="0" w:hanging="2"/>
        <w:jc w:val="both"/>
      </w:pPr>
    </w:p>
    <w:tbl>
      <w:tblPr>
        <w:tblStyle w:val="a1"/>
        <w:tblW w:w="8953" w:type="dxa"/>
        <w:jc w:val="center"/>
        <w:tblInd w:w="0" w:type="dxa"/>
        <w:tblLayout w:type="fixed"/>
        <w:tblLook w:val="0000" w:firstRow="0" w:lastRow="0" w:firstColumn="0" w:lastColumn="0" w:noHBand="0" w:noVBand="0"/>
      </w:tblPr>
      <w:tblGrid>
        <w:gridCol w:w="3828"/>
        <w:gridCol w:w="1134"/>
        <w:gridCol w:w="1275"/>
        <w:gridCol w:w="1560"/>
        <w:gridCol w:w="1156"/>
      </w:tblGrid>
      <w:tr w:rsidR="006175EF">
        <w:trPr>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6175EF" w:rsidRDefault="00CA05F7">
            <w:pPr>
              <w:spacing w:after="0" w:line="240" w:lineRule="auto"/>
              <w:ind w:left="0" w:hanging="2"/>
              <w:rPr>
                <w:sz w:val="20"/>
                <w:szCs w:val="20"/>
              </w:rPr>
            </w:pPr>
            <w:r>
              <w:rPr>
                <w:b/>
                <w:sz w:val="20"/>
                <w:szCs w:val="20"/>
              </w:rPr>
              <w:t>Actividad</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6175EF" w:rsidRDefault="00CA05F7">
            <w:pPr>
              <w:spacing w:after="0" w:line="240" w:lineRule="auto"/>
              <w:ind w:left="0" w:hanging="2"/>
              <w:jc w:val="both"/>
              <w:rPr>
                <w:sz w:val="20"/>
                <w:szCs w:val="20"/>
              </w:rPr>
            </w:pPr>
            <w:r>
              <w:rPr>
                <w:b/>
                <w:sz w:val="20"/>
                <w:szCs w:val="20"/>
              </w:rPr>
              <w:t>Cantidad</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6175EF" w:rsidRDefault="00CA05F7">
            <w:pPr>
              <w:spacing w:after="0" w:line="240" w:lineRule="auto"/>
              <w:ind w:left="0" w:hanging="2"/>
              <w:jc w:val="center"/>
              <w:rPr>
                <w:sz w:val="20"/>
                <w:szCs w:val="20"/>
              </w:rPr>
            </w:pPr>
            <w:r>
              <w:rPr>
                <w:b/>
                <w:sz w:val="20"/>
                <w:szCs w:val="20"/>
              </w:rPr>
              <w:t>Unidad de medida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6175EF" w:rsidRDefault="00CA05F7">
            <w:pPr>
              <w:spacing w:after="0" w:line="240" w:lineRule="auto"/>
              <w:ind w:left="0" w:hanging="2"/>
              <w:jc w:val="both"/>
              <w:rPr>
                <w:sz w:val="20"/>
                <w:szCs w:val="20"/>
              </w:rPr>
            </w:pPr>
            <w:r>
              <w:rPr>
                <w:b/>
                <w:sz w:val="20"/>
                <w:szCs w:val="20"/>
              </w:rPr>
              <w:t>Costo unitario</w:t>
            </w:r>
          </w:p>
        </w:tc>
        <w:tc>
          <w:tcPr>
            <w:tcW w:w="1156"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rsidR="006175EF" w:rsidRDefault="00CA05F7">
            <w:pPr>
              <w:spacing w:after="0" w:line="240" w:lineRule="auto"/>
              <w:ind w:left="0" w:hanging="2"/>
              <w:jc w:val="both"/>
              <w:rPr>
                <w:sz w:val="20"/>
                <w:szCs w:val="20"/>
              </w:rPr>
            </w:pPr>
            <w:r>
              <w:rPr>
                <w:b/>
                <w:sz w:val="20"/>
                <w:szCs w:val="20"/>
              </w:rPr>
              <w:t>Subtotal</w:t>
            </w:r>
          </w:p>
        </w:tc>
      </w:tr>
      <w:tr w:rsidR="006175EF">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r>
      <w:tr w:rsidR="006175EF">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r>
      <w:tr w:rsidR="006175EF">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r>
      <w:tr w:rsidR="006175EF">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r>
      <w:tr w:rsidR="006175EF">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r>
      <w:tr w:rsidR="006175EF">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r>
      <w:tr w:rsidR="006175EF">
        <w:trPr>
          <w:jc w:val="center"/>
        </w:trPr>
        <w:tc>
          <w:tcPr>
            <w:tcW w:w="3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1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2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c>
          <w:tcPr>
            <w:tcW w:w="15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CA05F7">
            <w:pPr>
              <w:spacing w:after="0" w:line="240" w:lineRule="auto"/>
              <w:ind w:left="0" w:hanging="2"/>
              <w:jc w:val="right"/>
              <w:rPr>
                <w:sz w:val="20"/>
                <w:szCs w:val="20"/>
              </w:rPr>
            </w:pPr>
            <w:r>
              <w:rPr>
                <w:b/>
                <w:sz w:val="20"/>
                <w:szCs w:val="20"/>
              </w:rPr>
              <w:t>TOTAL</w:t>
            </w:r>
          </w:p>
        </w:tc>
        <w:tc>
          <w:tcPr>
            <w:tcW w:w="11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6175EF" w:rsidRDefault="006175EF">
            <w:pPr>
              <w:spacing w:after="0" w:line="240" w:lineRule="auto"/>
              <w:ind w:left="0" w:hanging="2"/>
              <w:rPr>
                <w:sz w:val="20"/>
                <w:szCs w:val="20"/>
              </w:rPr>
            </w:pPr>
          </w:p>
        </w:tc>
      </w:tr>
    </w:tbl>
    <w:p w:rsidR="006175EF" w:rsidRDefault="006175EF">
      <w:pPr>
        <w:spacing w:after="0" w:line="240" w:lineRule="auto"/>
        <w:ind w:left="0" w:hanging="2"/>
        <w:jc w:val="both"/>
        <w:rPr>
          <w:b/>
        </w:rPr>
      </w:pPr>
      <w:bookmarkStart w:id="1" w:name="_heading=h.1fob9te" w:colFirst="0" w:colLast="0"/>
      <w:bookmarkEnd w:id="1"/>
    </w:p>
    <w:p w:rsidR="006175EF" w:rsidRDefault="006175EF">
      <w:pPr>
        <w:spacing w:after="0" w:line="240" w:lineRule="auto"/>
        <w:ind w:left="0" w:right="51" w:hanging="2"/>
        <w:jc w:val="both"/>
        <w:rPr>
          <w:b/>
        </w:rPr>
      </w:pPr>
    </w:p>
    <w:p w:rsidR="006175EF" w:rsidRDefault="00CA05F7">
      <w:pPr>
        <w:spacing w:after="0" w:line="240" w:lineRule="auto"/>
        <w:ind w:left="0" w:right="51" w:hanging="2"/>
        <w:jc w:val="both"/>
        <w:rPr>
          <w:b/>
        </w:rPr>
      </w:pPr>
      <w:r>
        <w:rPr>
          <w:b/>
        </w:rPr>
        <w:lastRenderedPageBreak/>
        <w:t>4. Ubicación en coordenadas</w:t>
      </w:r>
    </w:p>
    <w:p w:rsidR="006175EF" w:rsidRDefault="006175EF">
      <w:pPr>
        <w:spacing w:after="0" w:line="240" w:lineRule="auto"/>
        <w:ind w:left="0" w:right="51" w:hanging="2"/>
        <w:jc w:val="both"/>
        <w:rPr>
          <w:b/>
        </w:rPr>
      </w:pPr>
    </w:p>
    <w:p w:rsidR="006175EF" w:rsidRDefault="00CA05F7">
      <w:pPr>
        <w:spacing w:after="0" w:line="240" w:lineRule="auto"/>
        <w:ind w:left="0" w:right="51" w:hanging="2"/>
        <w:jc w:val="both"/>
      </w:pPr>
      <w:r>
        <w:t xml:space="preserve">El área apoyada debe corresponder con el área autorizada, así mismo anexar el mapa de ubicación y tabla de coordenadas de las actividades realizadas, además deberá entregar un archivo en formato </w:t>
      </w:r>
      <w:proofErr w:type="spellStart"/>
      <w:r>
        <w:t>Shapefile</w:t>
      </w:r>
      <w:proofErr w:type="spellEnd"/>
      <w:r>
        <w:t xml:space="preserve"> o </w:t>
      </w:r>
      <w:proofErr w:type="spellStart"/>
      <w:r>
        <w:t>kml</w:t>
      </w:r>
      <w:proofErr w:type="spellEnd"/>
      <w:r>
        <w:t xml:space="preserve"> en coordenadas geográficas con datum WGS-84. </w:t>
      </w:r>
    </w:p>
    <w:p w:rsidR="006175EF" w:rsidRDefault="006175EF">
      <w:pPr>
        <w:spacing w:after="0" w:line="240" w:lineRule="auto"/>
        <w:ind w:left="0" w:right="51" w:hanging="2"/>
        <w:jc w:val="both"/>
      </w:pPr>
    </w:p>
    <w:p w:rsidR="006175EF" w:rsidRDefault="00CA05F7">
      <w:pPr>
        <w:spacing w:after="0" w:line="240" w:lineRule="auto"/>
        <w:ind w:left="0" w:right="51" w:hanging="2"/>
        <w:jc w:val="both"/>
      </w:pPr>
      <w:r>
        <w:t>El plano deberá contener las siguientes especificaciones:</w:t>
      </w:r>
    </w:p>
    <w:p w:rsidR="006175EF" w:rsidRDefault="006175EF">
      <w:pPr>
        <w:spacing w:after="0" w:line="276" w:lineRule="auto"/>
        <w:ind w:left="0" w:hanging="2"/>
        <w:jc w:val="both"/>
      </w:pPr>
    </w:p>
    <w:p w:rsidR="006175EF" w:rsidRDefault="00CA05F7">
      <w:pPr>
        <w:numPr>
          <w:ilvl w:val="0"/>
          <w:numId w:val="8"/>
        </w:numPr>
        <w:spacing w:after="0" w:line="276" w:lineRule="auto"/>
        <w:ind w:left="0" w:hanging="2"/>
        <w:jc w:val="both"/>
      </w:pPr>
      <w:r>
        <w:t xml:space="preserve">La identificación de obras de acuerdo al tipo de actividad deberá hacerse por puntos, líneas o polígonos e incluir la tabla de atributos. </w:t>
      </w:r>
    </w:p>
    <w:p w:rsidR="006175EF" w:rsidRDefault="00CA05F7">
      <w:pPr>
        <w:numPr>
          <w:ilvl w:val="0"/>
          <w:numId w:val="8"/>
        </w:numPr>
        <w:spacing w:after="0" w:line="276" w:lineRule="auto"/>
        <w:ind w:left="0" w:hanging="2"/>
        <w:jc w:val="both"/>
      </w:pPr>
      <w:r>
        <w:t>El plano debe de incluir vías de comunicación internas (brechas o veredas) para tener referencia sobre los accesos al predio.</w:t>
      </w:r>
    </w:p>
    <w:p w:rsidR="006175EF" w:rsidRDefault="00CA05F7">
      <w:pPr>
        <w:numPr>
          <w:ilvl w:val="0"/>
          <w:numId w:val="8"/>
        </w:numPr>
        <w:spacing w:after="0" w:line="276" w:lineRule="auto"/>
        <w:ind w:left="0" w:hanging="2"/>
        <w:jc w:val="both"/>
      </w:pPr>
      <w:r>
        <w:t>Localidades o poblaciones externas o internas del núcleo agrario o del predio beneficiado.</w:t>
      </w:r>
    </w:p>
    <w:p w:rsidR="006175EF" w:rsidRDefault="00CA05F7">
      <w:pPr>
        <w:numPr>
          <w:ilvl w:val="0"/>
          <w:numId w:val="8"/>
        </w:numPr>
        <w:spacing w:after="0" w:line="276" w:lineRule="auto"/>
        <w:ind w:left="0" w:hanging="2"/>
        <w:jc w:val="both"/>
      </w:pPr>
      <w:r>
        <w:t>Contar con la leyenda respectiva.</w:t>
      </w:r>
    </w:p>
    <w:p w:rsidR="006175EF" w:rsidRDefault="006175EF">
      <w:pPr>
        <w:spacing w:after="0" w:line="276" w:lineRule="auto"/>
        <w:ind w:left="0" w:hanging="2"/>
        <w:jc w:val="both"/>
      </w:pPr>
    </w:p>
    <w:p w:rsidR="006175EF" w:rsidRDefault="00CA05F7">
      <w:pPr>
        <w:spacing w:after="0" w:line="276" w:lineRule="auto"/>
        <w:ind w:left="0" w:hanging="2"/>
        <w:jc w:val="center"/>
        <w:rPr>
          <w:b/>
        </w:rPr>
      </w:pPr>
      <w:r>
        <w:rPr>
          <w:b/>
        </w:rPr>
        <w:t>Mapa</w:t>
      </w:r>
      <w:r>
        <w:rPr>
          <w:b/>
        </w:rPr>
        <w:t xml:space="preserve"> 1.  Mapa representativo para la entrega del informe final.</w:t>
      </w:r>
    </w:p>
    <w:p w:rsidR="006175EF" w:rsidRDefault="00CA05F7">
      <w:pPr>
        <w:spacing w:after="0" w:line="276" w:lineRule="auto"/>
        <w:ind w:left="0" w:hanging="2"/>
        <w:jc w:val="center"/>
        <w:rPr>
          <w:b/>
        </w:rPr>
      </w:pPr>
      <w:r>
        <w:rPr>
          <w:noProof/>
        </w:rPr>
        <w:drawing>
          <wp:inline distT="0" distB="0" distL="114300" distR="114300">
            <wp:extent cx="5612130" cy="3213100"/>
            <wp:effectExtent l="0" t="0" r="0" b="0"/>
            <wp:docPr id="7" name="image2.png" descr="https://lh5.googleusercontent.com/AT6CV9BG4S0GJ-7elmKEcwOwrYfJW43KAQk_VLWpW0XKg-5xHc6oW03NmK78iIXwdbLwE4UNVCoA6xmKwgOyWJHsqizvNv5QWOFT4nB8VA6YkWc-908ddako3dB1qA"/>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AT6CV9BG4S0GJ-7elmKEcwOwrYfJW43KAQk_VLWpW0XKg-5xHc6oW03NmK78iIXwdbLwE4UNVCoA6xmKwgOyWJHsqizvNv5QWOFT4nB8VA6YkWc-908ddako3dB1qA"/>
                    <pic:cNvPicPr preferRelativeResize="0"/>
                  </pic:nvPicPr>
                  <pic:blipFill>
                    <a:blip r:embed="rId14"/>
                    <a:srcRect l="14329" t="14313" r="15416" b="8425"/>
                    <a:stretch>
                      <a:fillRect/>
                    </a:stretch>
                  </pic:blipFill>
                  <pic:spPr>
                    <a:xfrm>
                      <a:off x="0" y="0"/>
                      <a:ext cx="5612130" cy="3213100"/>
                    </a:xfrm>
                    <a:prstGeom prst="rect">
                      <a:avLst/>
                    </a:prstGeom>
                    <a:ln/>
                  </pic:spPr>
                </pic:pic>
              </a:graphicData>
            </a:graphic>
          </wp:inline>
        </w:drawing>
      </w:r>
    </w:p>
    <w:p w:rsidR="006175EF" w:rsidRDefault="006175EF">
      <w:pPr>
        <w:spacing w:after="0" w:line="276" w:lineRule="auto"/>
        <w:ind w:left="0" w:hanging="2"/>
        <w:jc w:val="both"/>
        <w:rPr>
          <w:b/>
        </w:rPr>
      </w:pPr>
    </w:p>
    <w:p w:rsidR="006175EF" w:rsidRDefault="006175EF">
      <w:pPr>
        <w:spacing w:after="0" w:line="240" w:lineRule="auto"/>
        <w:ind w:left="0" w:hanging="2"/>
        <w:jc w:val="both"/>
        <w:rPr>
          <w:b/>
        </w:rPr>
      </w:pPr>
      <w:bookmarkStart w:id="2" w:name="_heading=h.mschy22i4gl5" w:colFirst="0" w:colLast="0"/>
      <w:bookmarkEnd w:id="2"/>
    </w:p>
    <w:p w:rsidR="006175EF" w:rsidRDefault="00CA05F7" w:rsidP="00CA05F7">
      <w:pPr>
        <w:spacing w:after="0" w:line="276" w:lineRule="auto"/>
        <w:ind w:left="0" w:hanging="2"/>
        <w:jc w:val="both"/>
        <w:rPr>
          <w:b/>
        </w:rPr>
      </w:pPr>
      <w:r>
        <w:rPr>
          <w:b/>
        </w:rPr>
        <w:t>5. Anexo fotográfico.</w:t>
      </w:r>
    </w:p>
    <w:p w:rsidR="006175EF" w:rsidRDefault="00CA05F7" w:rsidP="00CA05F7">
      <w:pPr>
        <w:spacing w:after="0" w:line="276" w:lineRule="auto"/>
        <w:ind w:left="0" w:hanging="2"/>
        <w:jc w:val="both"/>
      </w:pPr>
      <w:r>
        <w:t>Las fotografías comprobatorias deben estar georreferenciadas en formato digital .</w:t>
      </w:r>
      <w:proofErr w:type="spellStart"/>
      <w:r>
        <w:t>jpg</w:t>
      </w:r>
      <w:proofErr w:type="spellEnd"/>
      <w:r>
        <w:t xml:space="preserve"> (entregar en disco CD o USB).</w:t>
      </w:r>
    </w:p>
    <w:p w:rsidR="00CA05F7" w:rsidRDefault="00CA05F7" w:rsidP="00CA05F7">
      <w:pPr>
        <w:spacing w:after="0" w:line="276" w:lineRule="auto"/>
        <w:ind w:left="0" w:hanging="2"/>
        <w:jc w:val="both"/>
        <w:rPr>
          <w:b/>
        </w:rPr>
      </w:pPr>
    </w:p>
    <w:p w:rsidR="006175EF" w:rsidRDefault="00CA05F7" w:rsidP="00CA05F7">
      <w:pPr>
        <w:spacing w:after="0" w:line="276" w:lineRule="auto"/>
        <w:ind w:left="0" w:hanging="2"/>
        <w:jc w:val="both"/>
      </w:pPr>
      <w:r>
        <w:rPr>
          <w:b/>
        </w:rPr>
        <w:t>6. Conclusiones de los resultados y el impacto obtenido en el predio.</w:t>
      </w:r>
    </w:p>
    <w:p w:rsidR="006175EF" w:rsidRDefault="006175EF" w:rsidP="00CA05F7">
      <w:pPr>
        <w:spacing w:after="0" w:line="276" w:lineRule="auto"/>
        <w:ind w:left="0" w:hanging="2"/>
      </w:pPr>
    </w:p>
    <w:p w:rsidR="006175EF" w:rsidRDefault="00CA05F7" w:rsidP="00CA05F7">
      <w:pPr>
        <w:spacing w:after="0" w:line="276" w:lineRule="auto"/>
        <w:ind w:left="0" w:hanging="2"/>
        <w:jc w:val="both"/>
      </w:pPr>
      <w:r>
        <w:rPr>
          <w:b/>
        </w:rPr>
        <w:t xml:space="preserve">7. Equidad de Género </w:t>
      </w:r>
      <w:bookmarkStart w:id="3" w:name="_GoBack"/>
      <w:bookmarkEnd w:id="3"/>
    </w:p>
    <w:p w:rsidR="006175EF" w:rsidRDefault="00CA05F7">
      <w:pPr>
        <w:spacing w:after="0" w:line="276" w:lineRule="auto"/>
        <w:ind w:left="0" w:hanging="2"/>
        <w:jc w:val="both"/>
      </w:pPr>
      <w:r>
        <w:lastRenderedPageBreak/>
        <w:t xml:space="preserve">Con la finalidad de generar un proceso incluyente y de participación comunitaria se recomienda, identificar a grupos de mujeres y jóvenes que pueden participar en </w:t>
      </w:r>
      <w:r>
        <w:t>las actividades comprometidas a realizar y con ello fortalecer su inclusión y participación en la conservación activa de los ecosistemas forestales y en el desarrollo de proyectos productivos, para lo cual,</w:t>
      </w:r>
      <w:r>
        <w:t xml:space="preserve"> </w:t>
      </w:r>
      <w:r>
        <w:t>la persona beneficiaria, debe aplicar el</w:t>
      </w:r>
      <w:r>
        <w:t xml:space="preserve"> sig</w:t>
      </w:r>
      <w:r>
        <w:t>uiente cuestionario.</w:t>
      </w:r>
    </w:p>
    <w:p w:rsidR="006175EF" w:rsidRDefault="006175EF">
      <w:pPr>
        <w:spacing w:after="0" w:line="276" w:lineRule="auto"/>
        <w:ind w:left="0" w:hanging="2"/>
        <w:jc w:val="both"/>
      </w:pPr>
    </w:p>
    <w:p w:rsidR="006175EF" w:rsidRDefault="00CA05F7">
      <w:pPr>
        <w:spacing w:after="0" w:line="276" w:lineRule="auto"/>
        <w:ind w:left="0" w:hanging="2"/>
        <w:jc w:val="both"/>
      </w:pPr>
      <w:r>
        <w:rPr>
          <w:b/>
        </w:rPr>
        <w:t xml:space="preserve">7.1. </w:t>
      </w:r>
      <w:r>
        <w:t>Cuestionario sobre Equidad y Género. </w:t>
      </w:r>
    </w:p>
    <w:tbl>
      <w:tblPr>
        <w:tblStyle w:val="a2"/>
        <w:tblW w:w="9855" w:type="dxa"/>
        <w:tblInd w:w="0" w:type="dxa"/>
        <w:tblLayout w:type="fixed"/>
        <w:tblLook w:val="0000" w:firstRow="0" w:lastRow="0" w:firstColumn="0" w:lastColumn="0" w:noHBand="0" w:noVBand="0"/>
      </w:tblPr>
      <w:tblGrid>
        <w:gridCol w:w="9855"/>
      </w:tblGrid>
      <w:tr w:rsidR="006175EF">
        <w:trPr>
          <w:trHeight w:val="406"/>
        </w:trPr>
        <w:tc>
          <w:tcPr>
            <w:tcW w:w="98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6175EF" w:rsidRDefault="00CA05F7">
            <w:pPr>
              <w:spacing w:after="0" w:line="276" w:lineRule="auto"/>
              <w:ind w:left="0" w:hanging="2"/>
              <w:jc w:val="both"/>
              <w:rPr>
                <w:sz w:val="20"/>
                <w:szCs w:val="20"/>
              </w:rPr>
            </w:pPr>
            <w:r>
              <w:rPr>
                <w:b/>
                <w:sz w:val="20"/>
                <w:szCs w:val="20"/>
              </w:rPr>
              <w:t>CUESTIONARIO DE EQUIDAD DE GÉNERO.</w:t>
            </w:r>
          </w:p>
        </w:tc>
      </w:tr>
      <w:tr w:rsidR="006175EF">
        <w:tc>
          <w:tcPr>
            <w:tcW w:w="9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75EF" w:rsidRDefault="00CA05F7">
            <w:pPr>
              <w:spacing w:after="0" w:line="276" w:lineRule="auto"/>
              <w:ind w:left="0" w:hanging="2"/>
              <w:jc w:val="both"/>
              <w:rPr>
                <w:sz w:val="20"/>
                <w:szCs w:val="20"/>
              </w:rPr>
            </w:pPr>
            <w:r>
              <w:rPr>
                <w:sz w:val="20"/>
                <w:szCs w:val="20"/>
              </w:rPr>
              <w:t>Identificación e inclusión efectiva de grupos de mujeres y jóvenes para impulsar o fortalecer su participación en las actividades y en proyectos productivos para generar un bienestar social y comunitario.</w:t>
            </w:r>
          </w:p>
        </w:tc>
      </w:tr>
      <w:tr w:rsidR="006175EF">
        <w:tc>
          <w:tcPr>
            <w:tcW w:w="9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175EF" w:rsidRDefault="00CA05F7">
            <w:pPr>
              <w:spacing w:after="0" w:line="276" w:lineRule="auto"/>
              <w:ind w:left="0" w:hanging="2"/>
              <w:jc w:val="both"/>
              <w:rPr>
                <w:sz w:val="20"/>
                <w:szCs w:val="20"/>
              </w:rPr>
            </w:pPr>
            <w:r>
              <w:rPr>
                <w:sz w:val="20"/>
                <w:szCs w:val="20"/>
              </w:rPr>
              <w:t>Responder las siguientes preguntas:</w:t>
            </w:r>
          </w:p>
          <w:p w:rsidR="006175EF" w:rsidRDefault="00CA05F7" w:rsidP="00CA05F7">
            <w:pPr>
              <w:numPr>
                <w:ilvl w:val="0"/>
                <w:numId w:val="9"/>
              </w:numPr>
              <w:spacing w:after="0" w:line="276" w:lineRule="auto"/>
              <w:ind w:left="320" w:hangingChars="161" w:hanging="322"/>
              <w:jc w:val="both"/>
              <w:rPr>
                <w:sz w:val="20"/>
                <w:szCs w:val="20"/>
              </w:rPr>
            </w:pPr>
            <w:r>
              <w:rPr>
                <w:sz w:val="20"/>
                <w:szCs w:val="20"/>
              </w:rPr>
              <w:t>¿Existe inter</w:t>
            </w:r>
            <w:r>
              <w:rPr>
                <w:sz w:val="20"/>
                <w:szCs w:val="20"/>
              </w:rPr>
              <w:t>és de las mujeres o jóvenes para participar en actividades de conservación o llevar a cabo un proyecto productivo sustentable?</w:t>
            </w:r>
          </w:p>
          <w:p w:rsidR="006175EF" w:rsidRDefault="00CA05F7" w:rsidP="00CA05F7">
            <w:pPr>
              <w:numPr>
                <w:ilvl w:val="0"/>
                <w:numId w:val="9"/>
              </w:numPr>
              <w:spacing w:after="0" w:line="276" w:lineRule="auto"/>
              <w:ind w:left="320" w:hangingChars="161" w:hanging="322"/>
              <w:jc w:val="both"/>
              <w:rPr>
                <w:sz w:val="20"/>
                <w:szCs w:val="20"/>
              </w:rPr>
            </w:pPr>
            <w:r>
              <w:rPr>
                <w:sz w:val="20"/>
                <w:szCs w:val="20"/>
              </w:rPr>
              <w:t>Si la respuesta es sí, ¿En qué actividad o proyecto?</w:t>
            </w:r>
          </w:p>
          <w:p w:rsidR="006175EF" w:rsidRDefault="00CA05F7" w:rsidP="00CA05F7">
            <w:pPr>
              <w:numPr>
                <w:ilvl w:val="0"/>
                <w:numId w:val="9"/>
              </w:numPr>
              <w:spacing w:after="0" w:line="276" w:lineRule="auto"/>
              <w:ind w:left="320" w:hangingChars="161" w:hanging="322"/>
              <w:jc w:val="both"/>
              <w:rPr>
                <w:sz w:val="20"/>
                <w:szCs w:val="20"/>
              </w:rPr>
            </w:pPr>
            <w:r>
              <w:rPr>
                <w:sz w:val="20"/>
                <w:szCs w:val="20"/>
              </w:rPr>
              <w:t>¿Qué necesidades identifican para iniciarlo (inclusión en la toma de decisio</w:t>
            </w:r>
            <w:r>
              <w:rPr>
                <w:sz w:val="20"/>
                <w:szCs w:val="20"/>
              </w:rPr>
              <w:t>nes, financiamiento, organización, asesoría, capacitación, entre otros)?</w:t>
            </w:r>
          </w:p>
          <w:p w:rsidR="006175EF" w:rsidRDefault="00CA05F7" w:rsidP="00CA05F7">
            <w:pPr>
              <w:numPr>
                <w:ilvl w:val="0"/>
                <w:numId w:val="9"/>
              </w:numPr>
              <w:spacing w:after="0" w:line="276" w:lineRule="auto"/>
              <w:ind w:left="320" w:hangingChars="161" w:hanging="322"/>
              <w:jc w:val="both"/>
              <w:rPr>
                <w:sz w:val="20"/>
                <w:szCs w:val="20"/>
              </w:rPr>
            </w:pPr>
            <w:r>
              <w:rPr>
                <w:sz w:val="20"/>
                <w:szCs w:val="20"/>
              </w:rPr>
              <w:t>¿Existe algún grupo de mujeres o jóvenes ya conformado que está llevando a cabo un proyecto productivo sustentable?</w:t>
            </w:r>
          </w:p>
          <w:p w:rsidR="006175EF" w:rsidRDefault="00CA05F7" w:rsidP="00CA05F7">
            <w:pPr>
              <w:spacing w:after="0" w:line="276" w:lineRule="auto"/>
              <w:ind w:left="320" w:hangingChars="161" w:hanging="322"/>
              <w:jc w:val="both"/>
              <w:rPr>
                <w:sz w:val="20"/>
                <w:szCs w:val="20"/>
              </w:rPr>
            </w:pPr>
            <w:r>
              <w:rPr>
                <w:sz w:val="20"/>
                <w:szCs w:val="20"/>
              </w:rPr>
              <w:t>Si la respuesta es sí, ¿Qué proyecto es y qué expectativas de crecimiento tienen?</w:t>
            </w:r>
          </w:p>
          <w:p w:rsidR="006175EF" w:rsidRDefault="00CA05F7" w:rsidP="00CA05F7">
            <w:pPr>
              <w:numPr>
                <w:ilvl w:val="0"/>
                <w:numId w:val="9"/>
              </w:numPr>
              <w:spacing w:after="0" w:line="276" w:lineRule="auto"/>
              <w:ind w:left="320" w:hangingChars="161" w:hanging="322"/>
              <w:jc w:val="both"/>
              <w:rPr>
                <w:sz w:val="20"/>
                <w:szCs w:val="20"/>
              </w:rPr>
            </w:pPr>
            <w:r>
              <w:rPr>
                <w:sz w:val="20"/>
                <w:szCs w:val="20"/>
              </w:rPr>
              <w:t>¿Qué necesidades identifican para fortalecer el proyecto existente (equipamiento, financiamiento, impulso a la cadena de valor, comercialización, entre otros)?</w:t>
            </w:r>
          </w:p>
        </w:tc>
      </w:tr>
    </w:tbl>
    <w:p w:rsidR="006175EF" w:rsidRDefault="006175EF">
      <w:pPr>
        <w:spacing w:after="0" w:line="276" w:lineRule="auto"/>
        <w:ind w:left="0" w:hanging="2"/>
        <w:rPr>
          <w:b/>
        </w:rPr>
      </w:pPr>
    </w:p>
    <w:p w:rsidR="006175EF" w:rsidRDefault="006175EF">
      <w:pPr>
        <w:spacing w:after="0" w:line="276" w:lineRule="auto"/>
        <w:ind w:left="0" w:hanging="2"/>
        <w:jc w:val="both"/>
        <w:rPr>
          <w:b/>
        </w:rPr>
      </w:pPr>
    </w:p>
    <w:tbl>
      <w:tblPr>
        <w:tblStyle w:val="a3"/>
        <w:tblW w:w="9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20"/>
        <w:gridCol w:w="4680"/>
      </w:tblGrid>
      <w:tr w:rsidR="006175EF">
        <w:trPr>
          <w:trHeight w:val="2190"/>
        </w:trPr>
        <w:tc>
          <w:tcPr>
            <w:tcW w:w="4920" w:type="dxa"/>
            <w:tcBorders>
              <w:top w:val="nil"/>
              <w:left w:val="nil"/>
              <w:bottom w:val="nil"/>
              <w:right w:val="nil"/>
            </w:tcBorders>
            <w:tcMar>
              <w:top w:w="100" w:type="dxa"/>
              <w:left w:w="100" w:type="dxa"/>
              <w:bottom w:w="100" w:type="dxa"/>
              <w:right w:w="100" w:type="dxa"/>
            </w:tcMar>
          </w:tcPr>
          <w:p w:rsidR="006175EF" w:rsidRDefault="00CA05F7">
            <w:pPr>
              <w:spacing w:after="0" w:line="240" w:lineRule="auto"/>
              <w:ind w:left="0" w:hanging="2"/>
              <w:jc w:val="center"/>
              <w:rPr>
                <w:b/>
              </w:rPr>
            </w:pPr>
            <w:r>
              <w:rPr>
                <w:b/>
              </w:rPr>
              <w:t xml:space="preserve"> </w:t>
            </w:r>
          </w:p>
          <w:p w:rsidR="006175EF" w:rsidRDefault="00CA05F7">
            <w:pPr>
              <w:spacing w:after="0" w:line="240" w:lineRule="auto"/>
              <w:ind w:left="0" w:hanging="2"/>
              <w:jc w:val="center"/>
              <w:rPr>
                <w:b/>
              </w:rPr>
            </w:pPr>
            <w:r>
              <w:rPr>
                <w:b/>
              </w:rPr>
              <w:t xml:space="preserve"> </w:t>
            </w:r>
          </w:p>
          <w:p w:rsidR="006175EF" w:rsidRDefault="00CA05F7">
            <w:pPr>
              <w:spacing w:after="0" w:line="240" w:lineRule="auto"/>
              <w:ind w:left="0" w:hanging="2"/>
              <w:jc w:val="center"/>
              <w:rPr>
                <w:b/>
              </w:rPr>
            </w:pPr>
            <w:r>
              <w:rPr>
                <w:b/>
              </w:rPr>
              <w:t xml:space="preserve"> </w:t>
            </w:r>
          </w:p>
          <w:p w:rsidR="006175EF" w:rsidRDefault="00CA05F7">
            <w:pPr>
              <w:spacing w:after="0" w:line="240" w:lineRule="auto"/>
              <w:ind w:left="0" w:hanging="2"/>
              <w:jc w:val="center"/>
              <w:rPr>
                <w:b/>
              </w:rPr>
            </w:pPr>
            <w:r>
              <w:rPr>
                <w:b/>
              </w:rPr>
              <w:t xml:space="preserve"> ____</w:t>
            </w:r>
            <w:r>
              <w:rPr>
                <w:b/>
              </w:rPr>
              <w:t>__________________________________</w:t>
            </w:r>
          </w:p>
          <w:p w:rsidR="006175EF" w:rsidRDefault="00CA05F7">
            <w:pPr>
              <w:spacing w:after="0" w:line="240" w:lineRule="auto"/>
              <w:ind w:left="0" w:hanging="2"/>
              <w:jc w:val="center"/>
              <w:rPr>
                <w:b/>
              </w:rPr>
            </w:pPr>
            <w:r>
              <w:rPr>
                <w:b/>
              </w:rPr>
              <w:t>NOMBRE Y FIRMA DEL BENEFICIARIO*</w:t>
            </w:r>
          </w:p>
          <w:p w:rsidR="006175EF" w:rsidRDefault="00CA05F7">
            <w:pPr>
              <w:spacing w:after="0" w:line="240" w:lineRule="auto"/>
              <w:ind w:left="0" w:hanging="2"/>
              <w:jc w:val="center"/>
              <w:rPr>
                <w:highlight w:val="white"/>
              </w:rPr>
            </w:pPr>
            <w:r>
              <w:t>(nombre, firma y sello de todos los representantes del núcleo agrario)</w:t>
            </w:r>
          </w:p>
          <w:p w:rsidR="006175EF" w:rsidRDefault="006175EF">
            <w:pPr>
              <w:spacing w:after="0" w:line="240" w:lineRule="auto"/>
              <w:ind w:left="0" w:hanging="2"/>
              <w:jc w:val="center"/>
              <w:rPr>
                <w:b/>
                <w:highlight w:val="white"/>
              </w:rPr>
            </w:pPr>
          </w:p>
        </w:tc>
        <w:tc>
          <w:tcPr>
            <w:tcW w:w="4680" w:type="dxa"/>
            <w:tcBorders>
              <w:top w:val="nil"/>
              <w:left w:val="nil"/>
              <w:bottom w:val="nil"/>
              <w:right w:val="nil"/>
            </w:tcBorders>
            <w:tcMar>
              <w:top w:w="100" w:type="dxa"/>
              <w:left w:w="100" w:type="dxa"/>
              <w:bottom w:w="100" w:type="dxa"/>
              <w:right w:w="100" w:type="dxa"/>
            </w:tcMar>
          </w:tcPr>
          <w:p w:rsidR="006175EF" w:rsidRDefault="00CA05F7">
            <w:pPr>
              <w:spacing w:after="0" w:line="240" w:lineRule="auto"/>
              <w:ind w:left="0" w:hanging="2"/>
              <w:jc w:val="center"/>
              <w:rPr>
                <w:b/>
              </w:rPr>
            </w:pPr>
            <w:r>
              <w:rPr>
                <w:b/>
              </w:rPr>
              <w:t xml:space="preserve"> </w:t>
            </w:r>
          </w:p>
          <w:p w:rsidR="006175EF" w:rsidRDefault="00CA05F7">
            <w:pPr>
              <w:spacing w:after="0" w:line="240" w:lineRule="auto"/>
              <w:ind w:left="0" w:hanging="2"/>
              <w:jc w:val="center"/>
              <w:rPr>
                <w:b/>
              </w:rPr>
            </w:pPr>
            <w:r>
              <w:rPr>
                <w:b/>
              </w:rPr>
              <w:t xml:space="preserve"> </w:t>
            </w:r>
          </w:p>
          <w:p w:rsidR="006175EF" w:rsidRDefault="00CA05F7">
            <w:pPr>
              <w:spacing w:after="0" w:line="240" w:lineRule="auto"/>
              <w:ind w:left="0" w:hanging="2"/>
              <w:jc w:val="center"/>
              <w:rPr>
                <w:b/>
              </w:rPr>
            </w:pPr>
            <w:r>
              <w:rPr>
                <w:b/>
              </w:rPr>
              <w:t xml:space="preserve"> </w:t>
            </w:r>
          </w:p>
          <w:p w:rsidR="006175EF" w:rsidRDefault="00CA05F7">
            <w:pPr>
              <w:spacing w:after="0" w:line="240" w:lineRule="auto"/>
              <w:ind w:left="0" w:hanging="2"/>
              <w:jc w:val="center"/>
              <w:rPr>
                <w:b/>
              </w:rPr>
            </w:pPr>
            <w:r>
              <w:rPr>
                <w:b/>
              </w:rPr>
              <w:t xml:space="preserve"> ______________________________________</w:t>
            </w:r>
          </w:p>
          <w:p w:rsidR="006175EF" w:rsidRDefault="00CA05F7">
            <w:pPr>
              <w:spacing w:after="0" w:line="240" w:lineRule="auto"/>
              <w:ind w:left="0" w:hanging="2"/>
              <w:jc w:val="center"/>
              <w:rPr>
                <w:b/>
              </w:rPr>
            </w:pPr>
            <w:r>
              <w:rPr>
                <w:b/>
              </w:rPr>
              <w:t>NOMBRE Y FIRMA DEL ASESOR TÉCNICO*</w:t>
            </w:r>
          </w:p>
          <w:p w:rsidR="006175EF" w:rsidRDefault="006175EF">
            <w:pPr>
              <w:spacing w:after="0" w:line="240" w:lineRule="auto"/>
              <w:ind w:left="0" w:hanging="2"/>
              <w:jc w:val="center"/>
              <w:rPr>
                <w:b/>
                <w:highlight w:val="white"/>
              </w:rPr>
            </w:pPr>
          </w:p>
        </w:tc>
      </w:tr>
    </w:tbl>
    <w:p w:rsidR="006175EF" w:rsidRDefault="006175EF">
      <w:pPr>
        <w:pBdr>
          <w:top w:val="nil"/>
          <w:left w:val="nil"/>
          <w:bottom w:val="nil"/>
          <w:right w:val="nil"/>
          <w:between w:val="nil"/>
        </w:pBdr>
        <w:ind w:left="0" w:hanging="2"/>
        <w:rPr>
          <w:b/>
        </w:rPr>
      </w:pPr>
    </w:p>
    <w:p w:rsidR="006175EF" w:rsidRDefault="00CA05F7">
      <w:pPr>
        <w:spacing w:after="0" w:line="276" w:lineRule="auto"/>
        <w:ind w:left="0" w:hanging="2"/>
        <w:jc w:val="both"/>
      </w:pPr>
      <w:r>
        <w:t>*El informe final debe estar firmado por el beneficiario y el asesor técnico.</w:t>
      </w:r>
    </w:p>
    <w:sectPr w:rsidR="006175EF">
      <w:headerReference w:type="default" r:id="rId1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CA05F7">
      <w:pPr>
        <w:spacing w:after="0" w:line="240" w:lineRule="auto"/>
        <w:ind w:left="0" w:hanging="2"/>
      </w:pPr>
      <w:r>
        <w:separator/>
      </w:r>
    </w:p>
  </w:endnote>
  <w:endnote w:type="continuationSeparator" w:id="0">
    <w:p w:rsidR="00000000" w:rsidRDefault="00CA05F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CA05F7">
      <w:pPr>
        <w:spacing w:after="0" w:line="240" w:lineRule="auto"/>
        <w:ind w:left="0" w:hanging="2"/>
      </w:pPr>
      <w:r>
        <w:separator/>
      </w:r>
    </w:p>
  </w:footnote>
  <w:footnote w:type="continuationSeparator" w:id="0">
    <w:p w:rsidR="00000000" w:rsidRDefault="00CA05F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75EF" w:rsidRDefault="00CA05F7">
    <w:pPr>
      <w:pBdr>
        <w:top w:val="nil"/>
        <w:left w:val="nil"/>
        <w:bottom w:val="nil"/>
        <w:right w:val="nil"/>
        <w:between w:val="nil"/>
      </w:pBdr>
      <w:tabs>
        <w:tab w:val="center" w:pos="4419"/>
        <w:tab w:val="right" w:pos="8838"/>
      </w:tabs>
      <w:ind w:left="0" w:hanging="2"/>
      <w:rPr>
        <w:color w:val="000000"/>
      </w:rPr>
    </w:pPr>
    <w:r>
      <w:rPr>
        <w:noProof/>
      </w:rPr>
      <w:drawing>
        <wp:anchor distT="114300" distB="114300" distL="114300" distR="114300" simplePos="0" relativeHeight="251658240" behindDoc="0" locked="0" layoutInCell="1" hidden="0" allowOverlap="1">
          <wp:simplePos x="0" y="0"/>
          <wp:positionH relativeFrom="column">
            <wp:posOffset>207010</wp:posOffset>
          </wp:positionH>
          <wp:positionV relativeFrom="paragraph">
            <wp:posOffset>-195579</wp:posOffset>
          </wp:positionV>
          <wp:extent cx="5612130" cy="431800"/>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12130" cy="431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7E84"/>
    <w:multiLevelType w:val="multilevel"/>
    <w:tmpl w:val="A10CE9E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2BE811E3"/>
    <w:multiLevelType w:val="multilevel"/>
    <w:tmpl w:val="C8D672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AA9292C"/>
    <w:multiLevelType w:val="multilevel"/>
    <w:tmpl w:val="691EF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DD7283B"/>
    <w:multiLevelType w:val="multilevel"/>
    <w:tmpl w:val="4C12D1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4DBE4728"/>
    <w:multiLevelType w:val="multilevel"/>
    <w:tmpl w:val="3454CD98"/>
    <w:lvl w:ilvl="0">
      <w:start w:val="1"/>
      <w:numFmt w:val="bullet"/>
      <w:pStyle w:val="Listaconvietas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5AA0851"/>
    <w:multiLevelType w:val="multilevel"/>
    <w:tmpl w:val="6EC01C88"/>
    <w:lvl w:ilvl="0">
      <w:start w:val="1"/>
      <w:numFmt w:val="bullet"/>
      <w:lvlText w:val="●"/>
      <w:lvlJc w:val="left"/>
      <w:pPr>
        <w:ind w:left="718" w:hanging="360"/>
      </w:pPr>
      <w:rPr>
        <w:rFonts w:ascii="Noto Sans Symbols" w:eastAsia="Noto Sans Symbols" w:hAnsi="Noto Sans Symbols" w:cs="Noto Sans Symbols"/>
        <w:vertAlign w:val="baseline"/>
      </w:rPr>
    </w:lvl>
    <w:lvl w:ilvl="1">
      <w:start w:val="1"/>
      <w:numFmt w:val="bullet"/>
      <w:lvlText w:val="o"/>
      <w:lvlJc w:val="left"/>
      <w:pPr>
        <w:ind w:left="1438" w:hanging="360"/>
      </w:pPr>
      <w:rPr>
        <w:rFonts w:ascii="Courier New" w:eastAsia="Courier New" w:hAnsi="Courier New" w:cs="Courier New"/>
        <w:vertAlign w:val="baseline"/>
      </w:rPr>
    </w:lvl>
    <w:lvl w:ilvl="2">
      <w:start w:val="1"/>
      <w:numFmt w:val="bullet"/>
      <w:lvlText w:val="▪"/>
      <w:lvlJc w:val="left"/>
      <w:pPr>
        <w:ind w:left="2158" w:hanging="360"/>
      </w:pPr>
      <w:rPr>
        <w:rFonts w:ascii="Noto Sans Symbols" w:eastAsia="Noto Sans Symbols" w:hAnsi="Noto Sans Symbols" w:cs="Noto Sans Symbols"/>
        <w:vertAlign w:val="baseline"/>
      </w:rPr>
    </w:lvl>
    <w:lvl w:ilvl="3">
      <w:start w:val="1"/>
      <w:numFmt w:val="bullet"/>
      <w:lvlText w:val="●"/>
      <w:lvlJc w:val="left"/>
      <w:pPr>
        <w:ind w:left="2878" w:hanging="360"/>
      </w:pPr>
      <w:rPr>
        <w:rFonts w:ascii="Noto Sans Symbols" w:eastAsia="Noto Sans Symbols" w:hAnsi="Noto Sans Symbols" w:cs="Noto Sans Symbols"/>
        <w:vertAlign w:val="baseline"/>
      </w:rPr>
    </w:lvl>
    <w:lvl w:ilvl="4">
      <w:start w:val="1"/>
      <w:numFmt w:val="bullet"/>
      <w:lvlText w:val="o"/>
      <w:lvlJc w:val="left"/>
      <w:pPr>
        <w:ind w:left="3598" w:hanging="360"/>
      </w:pPr>
      <w:rPr>
        <w:rFonts w:ascii="Courier New" w:eastAsia="Courier New" w:hAnsi="Courier New" w:cs="Courier New"/>
        <w:vertAlign w:val="baseline"/>
      </w:rPr>
    </w:lvl>
    <w:lvl w:ilvl="5">
      <w:start w:val="1"/>
      <w:numFmt w:val="bullet"/>
      <w:lvlText w:val="▪"/>
      <w:lvlJc w:val="left"/>
      <w:pPr>
        <w:ind w:left="4318" w:hanging="360"/>
      </w:pPr>
      <w:rPr>
        <w:rFonts w:ascii="Noto Sans Symbols" w:eastAsia="Noto Sans Symbols" w:hAnsi="Noto Sans Symbols" w:cs="Noto Sans Symbols"/>
        <w:vertAlign w:val="baseline"/>
      </w:rPr>
    </w:lvl>
    <w:lvl w:ilvl="6">
      <w:start w:val="1"/>
      <w:numFmt w:val="bullet"/>
      <w:lvlText w:val="●"/>
      <w:lvlJc w:val="left"/>
      <w:pPr>
        <w:ind w:left="5038" w:hanging="360"/>
      </w:pPr>
      <w:rPr>
        <w:rFonts w:ascii="Noto Sans Symbols" w:eastAsia="Noto Sans Symbols" w:hAnsi="Noto Sans Symbols" w:cs="Noto Sans Symbols"/>
        <w:vertAlign w:val="baseline"/>
      </w:rPr>
    </w:lvl>
    <w:lvl w:ilvl="7">
      <w:start w:val="1"/>
      <w:numFmt w:val="bullet"/>
      <w:lvlText w:val="o"/>
      <w:lvlJc w:val="left"/>
      <w:pPr>
        <w:ind w:left="5758" w:hanging="360"/>
      </w:pPr>
      <w:rPr>
        <w:rFonts w:ascii="Courier New" w:eastAsia="Courier New" w:hAnsi="Courier New" w:cs="Courier New"/>
        <w:vertAlign w:val="baseline"/>
      </w:rPr>
    </w:lvl>
    <w:lvl w:ilvl="8">
      <w:start w:val="1"/>
      <w:numFmt w:val="bullet"/>
      <w:lvlText w:val="▪"/>
      <w:lvlJc w:val="left"/>
      <w:pPr>
        <w:ind w:left="6478" w:hanging="360"/>
      </w:pPr>
      <w:rPr>
        <w:rFonts w:ascii="Noto Sans Symbols" w:eastAsia="Noto Sans Symbols" w:hAnsi="Noto Sans Symbols" w:cs="Noto Sans Symbols"/>
        <w:vertAlign w:val="baseline"/>
      </w:rPr>
    </w:lvl>
  </w:abstractNum>
  <w:abstractNum w:abstractNumId="6" w15:restartNumberingAfterBreak="0">
    <w:nsid w:val="666E6015"/>
    <w:multiLevelType w:val="multilevel"/>
    <w:tmpl w:val="7FCAD4B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F943FA0"/>
    <w:multiLevelType w:val="multilevel"/>
    <w:tmpl w:val="5A029794"/>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8" w15:restartNumberingAfterBreak="0">
    <w:nsid w:val="7024625B"/>
    <w:multiLevelType w:val="multilevel"/>
    <w:tmpl w:val="216219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0"/>
  </w:num>
  <w:num w:numId="3">
    <w:abstractNumId w:val="4"/>
  </w:num>
  <w:num w:numId="4">
    <w:abstractNumId w:val="5"/>
  </w:num>
  <w:num w:numId="5">
    <w:abstractNumId w:val="6"/>
  </w:num>
  <w:num w:numId="6">
    <w:abstractNumId w:val="8"/>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5EF"/>
    <w:rsid w:val="006175EF"/>
    <w:rsid w:val="00CA05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EA98F"/>
  <w15:docId w15:val="{F3E70CD3-36E0-4258-AE4E-FB4456B06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Lista">
    <w:name w:val="List"/>
    <w:basedOn w:val="Normal"/>
    <w:qFormat/>
    <w:pPr>
      <w:ind w:left="283" w:hanging="283"/>
      <w:contextualSpacing/>
    </w:pPr>
  </w:style>
  <w:style w:type="paragraph" w:styleId="Lista2">
    <w:name w:val="List 2"/>
    <w:basedOn w:val="Normal"/>
    <w:qFormat/>
    <w:pPr>
      <w:ind w:left="566" w:hanging="283"/>
      <w:contextualSpacing/>
    </w:pPr>
  </w:style>
  <w:style w:type="paragraph" w:styleId="Saludo">
    <w:name w:val="Salutation"/>
    <w:basedOn w:val="Normal"/>
    <w:next w:val="Normal"/>
    <w:qFormat/>
  </w:style>
  <w:style w:type="character" w:customStyle="1" w:styleId="SaludoCar">
    <w:name w:val="Saludo Car"/>
    <w:rPr>
      <w:w w:val="100"/>
      <w:position w:val="-1"/>
      <w:sz w:val="22"/>
      <w:szCs w:val="22"/>
      <w:effect w:val="none"/>
      <w:vertAlign w:val="baseline"/>
      <w:cs w:val="0"/>
      <w:em w:val="none"/>
      <w:lang w:eastAsia="en-US"/>
    </w:rPr>
  </w:style>
  <w:style w:type="paragraph" w:styleId="Listaconvietas2">
    <w:name w:val="List Bullet 2"/>
    <w:basedOn w:val="Normal"/>
    <w:qFormat/>
    <w:pPr>
      <w:numPr>
        <w:numId w:val="3"/>
      </w:numPr>
      <w:ind w:left="-1" w:hanging="1"/>
      <w:contextualSpacing/>
    </w:pPr>
  </w:style>
  <w:style w:type="paragraph" w:styleId="Textoindependiente">
    <w:name w:val="Body Text"/>
    <w:basedOn w:val="Normal"/>
    <w:qFormat/>
    <w:pPr>
      <w:spacing w:after="120"/>
    </w:pPr>
  </w:style>
  <w:style w:type="character" w:customStyle="1" w:styleId="TextoindependienteCar">
    <w:name w:val="Texto independiente Car"/>
    <w:rPr>
      <w:w w:val="100"/>
      <w:position w:val="-1"/>
      <w:sz w:val="22"/>
      <w:szCs w:val="22"/>
      <w:effect w:val="none"/>
      <w:vertAlign w:val="baseline"/>
      <w:cs w:val="0"/>
      <w:em w:val="none"/>
      <w:lang w:eastAsia="en-US"/>
    </w:rPr>
  </w:style>
  <w:style w:type="paragraph" w:styleId="Textoindependienteprimerasangra">
    <w:name w:val="Body Text First Indent"/>
    <w:basedOn w:val="Textoindependiente"/>
    <w:qFormat/>
    <w:pPr>
      <w:ind w:firstLine="210"/>
    </w:pPr>
  </w:style>
  <w:style w:type="character" w:customStyle="1" w:styleId="TextoindependienteprimerasangraCar">
    <w:name w:val="Texto independiente primera sangría Car"/>
    <w:basedOn w:val="TextoindependienteCar"/>
    <w:rPr>
      <w:w w:val="100"/>
      <w:position w:val="-1"/>
      <w:sz w:val="22"/>
      <w:szCs w:val="22"/>
      <w:effect w:val="none"/>
      <w:vertAlign w:val="baseline"/>
      <w:cs w:val="0"/>
      <w:em w:val="none"/>
      <w:lang w:eastAsia="en-US"/>
    </w:rPr>
  </w:style>
  <w:style w:type="paragraph" w:styleId="Sangradetextonormal">
    <w:name w:val="Body Text Indent"/>
    <w:basedOn w:val="Normal"/>
    <w:qFormat/>
    <w:pPr>
      <w:spacing w:after="120"/>
      <w:ind w:left="283"/>
    </w:pPr>
  </w:style>
  <w:style w:type="character" w:customStyle="1" w:styleId="SangradetextonormalCar">
    <w:name w:val="Sangría de texto normal Car"/>
    <w:rPr>
      <w:w w:val="100"/>
      <w:position w:val="-1"/>
      <w:sz w:val="22"/>
      <w:szCs w:val="22"/>
      <w:effect w:val="none"/>
      <w:vertAlign w:val="baseline"/>
      <w:cs w:val="0"/>
      <w:em w:val="none"/>
      <w:lang w:eastAsia="en-US"/>
    </w:rPr>
  </w:style>
  <w:style w:type="paragraph" w:styleId="Textoindependienteprimerasangra2">
    <w:name w:val="Body Text First Indent 2"/>
    <w:basedOn w:val="Sangradetextonormal"/>
    <w:qFormat/>
    <w:pPr>
      <w:ind w:firstLine="210"/>
    </w:pPr>
  </w:style>
  <w:style w:type="character" w:customStyle="1" w:styleId="Textoindependienteprimerasangra2Car">
    <w:name w:val="Texto independiente primera sangría 2 Car"/>
    <w:basedOn w:val="SangradetextonormalCar"/>
    <w:rPr>
      <w:w w:val="100"/>
      <w:position w:val="-1"/>
      <w:sz w:val="22"/>
      <w:szCs w:val="22"/>
      <w:effect w:val="none"/>
      <w:vertAlign w:val="baseline"/>
      <w:cs w:val="0"/>
      <w:em w:val="none"/>
      <w:lang w:eastAsia="en-US"/>
    </w:rPr>
  </w:style>
  <w:style w:type="paragraph" w:styleId="Encabezado">
    <w:name w:val="header"/>
    <w:basedOn w:val="Normal"/>
    <w:qFormat/>
    <w:pPr>
      <w:tabs>
        <w:tab w:val="center" w:pos="4419"/>
        <w:tab w:val="right" w:pos="8838"/>
      </w:tabs>
    </w:pPr>
  </w:style>
  <w:style w:type="character" w:customStyle="1" w:styleId="EncabezadoCar">
    <w:name w:val="Encabezado Car"/>
    <w:rPr>
      <w:w w:val="100"/>
      <w:position w:val="-1"/>
      <w:sz w:val="22"/>
      <w:szCs w:val="22"/>
      <w:effect w:val="none"/>
      <w:vertAlign w:val="baseline"/>
      <w:cs w:val="0"/>
      <w:em w:val="none"/>
      <w:lang w:eastAsia="en-US"/>
    </w:rPr>
  </w:style>
  <w:style w:type="paragraph" w:styleId="Piedepgina">
    <w:name w:val="footer"/>
    <w:basedOn w:val="Normal"/>
    <w:qFormat/>
    <w:pPr>
      <w:tabs>
        <w:tab w:val="center" w:pos="4419"/>
        <w:tab w:val="right" w:pos="8838"/>
      </w:tabs>
    </w:pPr>
  </w:style>
  <w:style w:type="character" w:customStyle="1" w:styleId="PiedepginaCar">
    <w:name w:val="Pie de página Car"/>
    <w:rPr>
      <w:w w:val="100"/>
      <w:position w:val="-1"/>
      <w:sz w:val="22"/>
      <w:szCs w:val="22"/>
      <w:effect w:val="none"/>
      <w:vertAlign w:val="baseline"/>
      <w:cs w:val="0"/>
      <w:em w:val="none"/>
      <w:lang w:eastAsia="en-US"/>
    </w:rPr>
  </w:style>
  <w:style w:type="paragraph" w:customStyle="1" w:styleId="Prrafodelista">
    <w:name w:val="List Paragraph"/>
    <w:aliases w:val="lp1,List Paragraph1,Dot pt,No Spacing1,List Paragraph Char Char Char,Indicator Text,Numbered Para 1,Figura 1,4 Párrafo de lista,Figuras,DH1"/>
    <w:basedOn w:val="Normal"/>
    <w:pPr>
      <w:suppressAutoHyphens w:val="0"/>
      <w:spacing w:after="200" w:line="276" w:lineRule="auto"/>
      <w:ind w:left="720"/>
      <w:contextualSpacing/>
      <w:textDirection w:val="lrTb"/>
    </w:pPr>
  </w:style>
  <w:style w:type="character" w:customStyle="1" w:styleId="PrrafodelistaCar">
    <w:name w:val="Párrafo de lista Car"/>
    <w:aliases w:val="lp1 Car,List Paragraph1 Car,Dot pt Car,No Spacing1 Car,List Paragraph Char Char Char Car,Indicator Text Car,Numbered Para 1 Car,Figura 1 Car,4 Párrafo de lista Car,Figuras Car,DH1 Car"/>
    <w:rPr>
      <w:w w:val="100"/>
      <w:position w:val="-1"/>
      <w:sz w:val="22"/>
      <w:szCs w:val="22"/>
      <w:effect w:val="none"/>
      <w:vertAlign w:val="baseline"/>
      <w:cs w:val="0"/>
      <w:em w:val="none"/>
      <w:lang w:eastAsia="en-US"/>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RyvPP22TnyA8ewvXhYwNRwLgEuw==">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1853</Words>
  <Characters>10193</Characters>
  <Application>Microsoft Office Word</Application>
  <DocSecurity>0</DocSecurity>
  <Lines>84</Lines>
  <Paragraphs>24</Paragraphs>
  <ScaleCrop>false</ScaleCrop>
  <Company/>
  <LinksUpToDate>false</LinksUpToDate>
  <CharactersWithSpaces>12022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bosqu</dc:creator>
  <cp:lastModifiedBy>Recepcion-PC</cp:lastModifiedBy>
  <cp:revision>2</cp:revision>
  <dcterms:created xsi:type="dcterms:W3CDTF">2022-02-17T19:26:00Z</dcterms:created>
  <dcterms:modified xsi:type="dcterms:W3CDTF">2023-03-06T17:55:00Z</dcterms:modified>
</cp:coreProperties>
</file>